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7D7C" w:rsidRPr="00507D7C" w14:paraId="2FD6428A" w14:textId="77777777" w:rsidTr="003543AD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C754" w14:textId="77777777" w:rsidR="00A109F0" w:rsidRPr="00507D7C" w:rsidRDefault="00A109F0" w:rsidP="003543AD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07D7C">
              <w:rPr>
                <w:rFonts w:eastAsia="Times New Roman" w:cs="Times New Roman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1FE83BC7" wp14:editId="2B49F751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FEB89" w14:textId="77777777" w:rsidR="00A109F0" w:rsidRPr="00507D7C" w:rsidRDefault="00A109F0" w:rsidP="003543AD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36"/>
                <w:szCs w:val="20"/>
                <w:lang w:val="en-US"/>
              </w:rPr>
            </w:pPr>
            <w:r w:rsidRPr="00507D7C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36"/>
                <w:szCs w:val="20"/>
                <w:lang w:val="en-US"/>
              </w:rPr>
              <w:t>Commonwealth</w:t>
            </w:r>
          </w:p>
          <w:p w14:paraId="498BB0B9" w14:textId="77777777" w:rsidR="00A109F0" w:rsidRPr="00507D7C" w:rsidRDefault="00A109F0" w:rsidP="003543AD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color w:val="000000" w:themeColor="text1"/>
                <w:sz w:val="36"/>
                <w:szCs w:val="20"/>
                <w:lang w:val="en-US"/>
              </w:rPr>
            </w:pPr>
            <w:r w:rsidRPr="00507D7C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36"/>
                <w:szCs w:val="20"/>
                <w:lang w:val="en-US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78DC4" w14:textId="77777777" w:rsidR="00A109F0" w:rsidRPr="00507D7C" w:rsidRDefault="00A109F0" w:rsidP="003543AD">
            <w:pPr>
              <w:keepNext/>
              <w:widowControl w:val="0"/>
              <w:tabs>
                <w:tab w:val="left" w:pos="851"/>
              </w:tabs>
              <w:spacing w:before="120"/>
              <w:jc w:val="center"/>
              <w:outlineLvl w:val="5"/>
              <w:rPr>
                <w:rFonts w:ascii="Arial Black" w:eastAsia="Times New Roman" w:hAnsi="Arial Black" w:cs="Times New Roman"/>
                <w:color w:val="000000" w:themeColor="text1"/>
                <w:sz w:val="56"/>
                <w:szCs w:val="20"/>
                <w:lang w:val="en-US"/>
              </w:rPr>
            </w:pPr>
            <w:r w:rsidRPr="00507D7C">
              <w:rPr>
                <w:rFonts w:ascii="Arial Black" w:eastAsia="Times New Roman" w:hAnsi="Arial Black" w:cs="Times New Roman"/>
                <w:color w:val="000000" w:themeColor="text1"/>
                <w:sz w:val="56"/>
                <w:szCs w:val="20"/>
                <w:lang w:val="en-US"/>
              </w:rPr>
              <w:t xml:space="preserve">        Gazette</w:t>
            </w:r>
          </w:p>
        </w:tc>
      </w:tr>
      <w:tr w:rsidR="00507D7C" w:rsidRPr="00507D7C" w14:paraId="5AD476BC" w14:textId="77777777" w:rsidTr="003543AD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373A9" w14:textId="7EA0316C" w:rsidR="00A109F0" w:rsidRPr="00507D7C" w:rsidRDefault="00A109F0" w:rsidP="003543AD">
            <w:pPr>
              <w:widowControl w:val="0"/>
              <w:tabs>
                <w:tab w:val="left" w:pos="851"/>
              </w:tabs>
              <w:spacing w:before="4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No. FSC 1</w:t>
            </w:r>
            <w:r w:rsidR="00A35759" w:rsidRP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  <w:r w:rsidRP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  <w:r w:rsidRP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35759" w:rsidRP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October</w:t>
            </w:r>
            <w:r w:rsidRP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35759" w:rsidRPr="00507D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2021</w:t>
            </w:r>
          </w:p>
          <w:p w14:paraId="6A38F7D4" w14:textId="77777777" w:rsidR="00A109F0" w:rsidRPr="00507D7C" w:rsidRDefault="00A109F0" w:rsidP="003543AD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color w:val="000000" w:themeColor="text1"/>
                <w:sz w:val="18"/>
                <w:szCs w:val="20"/>
              </w:rPr>
            </w:pPr>
            <w:r w:rsidRPr="00507D7C">
              <w:rPr>
                <w:rFonts w:eastAsia="Times New Roman" w:cs="Times New Roman"/>
                <w:color w:val="000000" w:themeColor="text1"/>
                <w:sz w:val="18"/>
                <w:szCs w:val="20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26886D43" w14:textId="77777777" w:rsidR="00A109F0" w:rsidRPr="00507D7C" w:rsidRDefault="00A109F0" w:rsidP="003543AD">
            <w:pPr>
              <w:widowControl w:val="0"/>
              <w:tabs>
                <w:tab w:val="left" w:pos="851"/>
              </w:tabs>
              <w:jc w:val="center"/>
              <w:outlineLvl w:val="3"/>
              <w:rPr>
                <w:rFonts w:ascii="Helvetica" w:eastAsia="Times New Roman" w:hAnsi="Helvetica" w:cs="Times New Roman"/>
                <w:b/>
                <w:color w:val="000000" w:themeColor="text1"/>
                <w:sz w:val="32"/>
                <w:szCs w:val="20"/>
              </w:rPr>
            </w:pPr>
            <w:r w:rsidRPr="00507D7C">
              <w:rPr>
                <w:rFonts w:ascii="Helvetica" w:eastAsia="Times New Roman" w:hAnsi="Helvetica" w:cs="Times New Roman"/>
                <w:b/>
                <w:color w:val="000000" w:themeColor="text1"/>
                <w:sz w:val="32"/>
                <w:szCs w:val="20"/>
              </w:rPr>
              <w:t>Food Standards</w:t>
            </w:r>
          </w:p>
        </w:tc>
      </w:tr>
    </w:tbl>
    <w:p w14:paraId="23DBEA82" w14:textId="77777777" w:rsidR="00A109F0" w:rsidRPr="00507D7C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</w:p>
    <w:p w14:paraId="46C03965" w14:textId="1FF7C9C2" w:rsidR="00A109F0" w:rsidRPr="00507D7C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r w:rsidRPr="00507D7C">
        <w:rPr>
          <w:rFonts w:eastAsia="Times New Roman" w:cs="Times New Roman"/>
          <w:b/>
          <w:bCs/>
          <w:color w:val="000000" w:themeColor="text1"/>
          <w:sz w:val="32"/>
          <w:szCs w:val="32"/>
        </w:rPr>
        <w:t>Amendment No. 2</w:t>
      </w:r>
      <w:r w:rsidR="00A35759" w:rsidRPr="00507D7C">
        <w:rPr>
          <w:rFonts w:eastAsia="Times New Roman" w:cs="Times New Roman"/>
          <w:b/>
          <w:bCs/>
          <w:color w:val="000000" w:themeColor="text1"/>
          <w:sz w:val="32"/>
          <w:szCs w:val="32"/>
        </w:rPr>
        <w:t>03</w:t>
      </w:r>
    </w:p>
    <w:p w14:paraId="5766AC0F" w14:textId="1192240F" w:rsidR="00A109F0" w:rsidRPr="00507D7C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507D7C">
        <w:rPr>
          <w:rFonts w:eastAsia="Times New Roman" w:cs="Times New Roman"/>
          <w:color w:val="000000" w:themeColor="text1"/>
          <w:sz w:val="20"/>
          <w:szCs w:val="20"/>
        </w:rPr>
        <w:t>The following instruments are separate instruments in the Federal Register of Legislation and are known collectively in the Food Standards Gazette as Amendment No. 2</w:t>
      </w:r>
      <w:r w:rsidR="00A35759" w:rsidRPr="00507D7C">
        <w:rPr>
          <w:rFonts w:eastAsia="Times New Roman" w:cs="Times New Roman"/>
          <w:color w:val="000000" w:themeColor="text1"/>
          <w:sz w:val="20"/>
          <w:szCs w:val="20"/>
        </w:rPr>
        <w:t>03</w:t>
      </w:r>
    </w:p>
    <w:p w14:paraId="18E3A986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70EB26A2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Table of contents</w:t>
      </w:r>
    </w:p>
    <w:p w14:paraId="08361475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1DBB8CDF" w14:textId="77777777" w:rsidR="00A109F0" w:rsidRPr="000F5E56" w:rsidRDefault="00A109F0" w:rsidP="00A109F0">
      <w:pPr>
        <w:pStyle w:val="ListParagraph"/>
        <w:rPr>
          <w:b/>
        </w:rPr>
      </w:pPr>
    </w:p>
    <w:p w14:paraId="24361686" w14:textId="6D3BBE64" w:rsidR="006A5602" w:rsidRPr="006A5602" w:rsidRDefault="006A5602" w:rsidP="006A5602">
      <w:pPr>
        <w:pStyle w:val="ListParagraph"/>
        <w:numPr>
          <w:ilvl w:val="0"/>
          <w:numId w:val="15"/>
        </w:numPr>
        <w:rPr>
          <w:b/>
        </w:rPr>
      </w:pPr>
      <w:r w:rsidRPr="006A5602">
        <w:rPr>
          <w:b/>
        </w:rPr>
        <w:t>Food Standards (Application A1214 – Nicotinamide riboside chloride as Vitamin B3 in FSMP) Variation</w:t>
      </w:r>
    </w:p>
    <w:p w14:paraId="3F17FB9D" w14:textId="1DD4F946" w:rsidR="00A109F0" w:rsidRPr="00A109F0" w:rsidRDefault="0008066B" w:rsidP="0008066B">
      <w:pPr>
        <w:pStyle w:val="ListParagraph"/>
        <w:numPr>
          <w:ilvl w:val="0"/>
          <w:numId w:val="15"/>
        </w:numPr>
        <w:rPr>
          <w:b/>
        </w:rPr>
      </w:pPr>
      <w:r w:rsidRPr="0008066B">
        <w:rPr>
          <w:b/>
        </w:rPr>
        <w:t>Food Standards (</w:t>
      </w:r>
      <w:bookmarkStart w:id="0" w:name="_GoBack"/>
      <w:r w:rsidRPr="0008066B">
        <w:rPr>
          <w:b/>
        </w:rPr>
        <w:t>Application A1218 – β-Galactosidase from Bacill</w:t>
      </w:r>
      <w:r>
        <w:rPr>
          <w:b/>
        </w:rPr>
        <w:t xml:space="preserve">us subtilis (Enzyme)) </w:t>
      </w:r>
      <w:bookmarkEnd w:id="0"/>
      <w:r>
        <w:rPr>
          <w:b/>
        </w:rPr>
        <w:t>Variation</w:t>
      </w:r>
    </w:p>
    <w:p w14:paraId="161C7D25" w14:textId="77777777" w:rsidR="00A109F0" w:rsidRDefault="00A109F0" w:rsidP="00A109F0">
      <w:pPr>
        <w:rPr>
          <w:b/>
        </w:rPr>
      </w:pPr>
    </w:p>
    <w:p w14:paraId="5DF9B660" w14:textId="77777777" w:rsidR="00A109F0" w:rsidRDefault="00A109F0" w:rsidP="00A109F0">
      <w:pPr>
        <w:rPr>
          <w:b/>
        </w:rPr>
      </w:pPr>
    </w:p>
    <w:p w14:paraId="4FD67B15" w14:textId="77777777" w:rsidR="00A109F0" w:rsidRDefault="00A109F0" w:rsidP="00A109F0">
      <w:pPr>
        <w:rPr>
          <w:b/>
        </w:rPr>
      </w:pPr>
    </w:p>
    <w:p w14:paraId="723CB848" w14:textId="77777777" w:rsidR="00A109F0" w:rsidRDefault="00A109F0" w:rsidP="00A109F0">
      <w:pPr>
        <w:rPr>
          <w:b/>
        </w:rPr>
      </w:pPr>
    </w:p>
    <w:p w14:paraId="1E769254" w14:textId="77777777" w:rsidR="00A109F0" w:rsidRDefault="00A109F0" w:rsidP="00A109F0">
      <w:pPr>
        <w:rPr>
          <w:b/>
        </w:rPr>
      </w:pPr>
    </w:p>
    <w:p w14:paraId="45D850D8" w14:textId="77777777" w:rsidR="00A109F0" w:rsidRDefault="00A109F0" w:rsidP="00A109F0">
      <w:pPr>
        <w:rPr>
          <w:b/>
        </w:rPr>
      </w:pPr>
    </w:p>
    <w:p w14:paraId="16A24E61" w14:textId="77777777" w:rsidR="00A109F0" w:rsidRDefault="00A109F0" w:rsidP="00A109F0">
      <w:pPr>
        <w:rPr>
          <w:b/>
        </w:rPr>
      </w:pPr>
    </w:p>
    <w:p w14:paraId="6BA5A5E5" w14:textId="77777777" w:rsidR="00A109F0" w:rsidRDefault="00A109F0" w:rsidP="00A109F0">
      <w:pPr>
        <w:rPr>
          <w:b/>
        </w:rPr>
      </w:pPr>
    </w:p>
    <w:p w14:paraId="4CDA270B" w14:textId="77777777" w:rsidR="00A109F0" w:rsidRDefault="00A109F0" w:rsidP="00A109F0">
      <w:pPr>
        <w:rPr>
          <w:b/>
        </w:rPr>
      </w:pPr>
    </w:p>
    <w:p w14:paraId="6818BDB7" w14:textId="77777777" w:rsidR="00A109F0" w:rsidRDefault="00A109F0" w:rsidP="00A109F0">
      <w:pPr>
        <w:rPr>
          <w:b/>
        </w:rPr>
      </w:pPr>
    </w:p>
    <w:p w14:paraId="183304D4" w14:textId="77777777" w:rsidR="00A109F0" w:rsidRDefault="00A109F0" w:rsidP="00A109F0">
      <w:pPr>
        <w:rPr>
          <w:b/>
        </w:rPr>
      </w:pPr>
    </w:p>
    <w:p w14:paraId="784CE957" w14:textId="77777777" w:rsidR="00A109F0" w:rsidRDefault="00A109F0" w:rsidP="00A109F0">
      <w:pPr>
        <w:rPr>
          <w:b/>
        </w:rPr>
      </w:pPr>
    </w:p>
    <w:p w14:paraId="39A0B4E1" w14:textId="77777777" w:rsidR="00A109F0" w:rsidRDefault="00A109F0" w:rsidP="00A109F0">
      <w:pPr>
        <w:rPr>
          <w:b/>
        </w:rPr>
      </w:pPr>
    </w:p>
    <w:p w14:paraId="6547E265" w14:textId="77777777" w:rsidR="00A109F0" w:rsidRDefault="00A109F0" w:rsidP="00A109F0">
      <w:pPr>
        <w:rPr>
          <w:b/>
        </w:rPr>
      </w:pPr>
    </w:p>
    <w:p w14:paraId="11C5218C" w14:textId="77777777" w:rsidR="00A109F0" w:rsidRDefault="00A109F0" w:rsidP="00A109F0">
      <w:pPr>
        <w:rPr>
          <w:b/>
        </w:rPr>
      </w:pPr>
    </w:p>
    <w:p w14:paraId="52A4BE11" w14:textId="77777777" w:rsidR="00A109F0" w:rsidRDefault="00A109F0" w:rsidP="00A109F0">
      <w:pPr>
        <w:rPr>
          <w:b/>
        </w:rPr>
      </w:pPr>
    </w:p>
    <w:p w14:paraId="151C7396" w14:textId="77777777" w:rsidR="00A109F0" w:rsidRDefault="00A109F0" w:rsidP="00A109F0">
      <w:pPr>
        <w:rPr>
          <w:b/>
        </w:rPr>
      </w:pPr>
    </w:p>
    <w:p w14:paraId="7F8AFA0F" w14:textId="77777777" w:rsidR="00A109F0" w:rsidRDefault="00A109F0" w:rsidP="00A109F0">
      <w:pPr>
        <w:rPr>
          <w:b/>
        </w:rPr>
      </w:pPr>
    </w:p>
    <w:p w14:paraId="11A816F9" w14:textId="77777777" w:rsidR="00A109F0" w:rsidRDefault="00A109F0" w:rsidP="00A109F0">
      <w:pPr>
        <w:rPr>
          <w:b/>
        </w:rPr>
      </w:pPr>
    </w:p>
    <w:p w14:paraId="78861C4E" w14:textId="77777777" w:rsidR="00A109F0" w:rsidRDefault="00A109F0" w:rsidP="00A109F0">
      <w:pPr>
        <w:rPr>
          <w:b/>
        </w:rPr>
      </w:pPr>
    </w:p>
    <w:p w14:paraId="4BF8D1F9" w14:textId="77777777" w:rsidR="00A109F0" w:rsidRDefault="00A109F0" w:rsidP="00A109F0">
      <w:pPr>
        <w:rPr>
          <w:b/>
        </w:rPr>
      </w:pPr>
    </w:p>
    <w:p w14:paraId="239C1E31" w14:textId="77777777" w:rsidR="00A109F0" w:rsidRDefault="00A109F0" w:rsidP="00A109F0">
      <w:pPr>
        <w:rPr>
          <w:b/>
        </w:rPr>
      </w:pPr>
    </w:p>
    <w:p w14:paraId="373F0462" w14:textId="77777777" w:rsidR="00A109F0" w:rsidRDefault="00A109F0" w:rsidP="00A109F0">
      <w:pPr>
        <w:rPr>
          <w:b/>
        </w:rPr>
      </w:pPr>
    </w:p>
    <w:p w14:paraId="0798017E" w14:textId="77777777" w:rsidR="00A109F0" w:rsidRDefault="00A109F0" w:rsidP="00A109F0">
      <w:pPr>
        <w:rPr>
          <w:b/>
        </w:rPr>
      </w:pPr>
    </w:p>
    <w:p w14:paraId="6D7DE2BD" w14:textId="77777777" w:rsidR="00A109F0" w:rsidRDefault="00A109F0" w:rsidP="00A109F0">
      <w:pPr>
        <w:rPr>
          <w:b/>
        </w:rPr>
      </w:pPr>
    </w:p>
    <w:p w14:paraId="11704DB2" w14:textId="77777777" w:rsidR="00A109F0" w:rsidRDefault="00A109F0" w:rsidP="00A109F0">
      <w:pPr>
        <w:rPr>
          <w:b/>
        </w:rPr>
      </w:pPr>
    </w:p>
    <w:p w14:paraId="1C6161D5" w14:textId="77777777" w:rsidR="00A109F0" w:rsidRDefault="00A109F0" w:rsidP="00A109F0">
      <w:pPr>
        <w:rPr>
          <w:b/>
        </w:rPr>
      </w:pPr>
    </w:p>
    <w:p w14:paraId="5EF2FCBF" w14:textId="77777777" w:rsidR="00A109F0" w:rsidRDefault="00A109F0" w:rsidP="00A109F0">
      <w:pPr>
        <w:rPr>
          <w:b/>
        </w:rPr>
      </w:pPr>
    </w:p>
    <w:p w14:paraId="2AD71975" w14:textId="77777777" w:rsidR="00A109F0" w:rsidRPr="002F3AC6" w:rsidRDefault="00A109F0" w:rsidP="00A10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07660F5" w14:textId="77777777" w:rsidR="00A000AD" w:rsidRDefault="00A000AD" w:rsidP="00A000AD"/>
    <w:p w14:paraId="18726468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7782B59B" w14:textId="71614AE4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</w:t>
      </w:r>
      <w:r w:rsidRPr="00507D7C">
        <w:rPr>
          <w:color w:val="000000" w:themeColor="text1"/>
          <w:sz w:val="16"/>
          <w:szCs w:val="16"/>
        </w:rPr>
        <w:t>02</w:t>
      </w:r>
      <w:r w:rsidR="00A35759" w:rsidRPr="00507D7C">
        <w:rPr>
          <w:color w:val="000000" w:themeColor="text1"/>
          <w:sz w:val="16"/>
          <w:szCs w:val="16"/>
        </w:rPr>
        <w:t>1</w:t>
      </w:r>
    </w:p>
    <w:p w14:paraId="6C7DF49D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371E2E3C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28897C70" w14:textId="2F06D103" w:rsidR="002604A4" w:rsidRPr="00E91E26" w:rsidRDefault="00A000AD" w:rsidP="00E91E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6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  <w:bookmarkStart w:id="1" w:name="_Toc29883131"/>
      <w:bookmarkStart w:id="2" w:name="_Toc41906818"/>
      <w:bookmarkStart w:id="3" w:name="_Toc41907565"/>
      <w:bookmarkStart w:id="4" w:name="_Toc120358596"/>
      <w:bookmarkStart w:id="5" w:name="_Toc175381458"/>
      <w:bookmarkStart w:id="6" w:name="_Toc11735644"/>
      <w:bookmarkStart w:id="7" w:name="_Toc77014165"/>
      <w:bookmarkEnd w:id="1"/>
      <w:bookmarkEnd w:id="2"/>
      <w:bookmarkEnd w:id="3"/>
      <w:bookmarkEnd w:id="4"/>
      <w:bookmarkEnd w:id="5"/>
      <w:bookmarkEnd w:id="6"/>
      <w:bookmarkEnd w:id="7"/>
    </w:p>
    <w:p w14:paraId="3D778A56" w14:textId="77777777" w:rsidR="002604A4" w:rsidRPr="009D30D2" w:rsidRDefault="002604A4" w:rsidP="002604A4">
      <w:pPr>
        <w:tabs>
          <w:tab w:val="left" w:pos="851"/>
        </w:tabs>
        <w:rPr>
          <w:noProof/>
          <w:sz w:val="20"/>
          <w:szCs w:val="20"/>
          <w:lang w:val="en-AU" w:eastAsia="en-AU"/>
        </w:rPr>
      </w:pPr>
      <w:r w:rsidRPr="009D30D2">
        <w:rPr>
          <w:noProof/>
          <w:sz w:val="20"/>
          <w:szCs w:val="20"/>
          <w:lang w:eastAsia="en-GB"/>
        </w:rPr>
        <w:drawing>
          <wp:inline distT="0" distB="0" distL="0" distR="0" wp14:anchorId="5EC20345" wp14:editId="540454B8">
            <wp:extent cx="2657475" cy="438150"/>
            <wp:effectExtent l="0" t="0" r="9525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E12E" w14:textId="77777777" w:rsidR="002604A4" w:rsidRPr="009D30D2" w:rsidRDefault="002604A4" w:rsidP="002604A4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</w:rPr>
      </w:pPr>
    </w:p>
    <w:p w14:paraId="3F8576AE" w14:textId="77777777" w:rsidR="002604A4" w:rsidRPr="009D30D2" w:rsidRDefault="002604A4" w:rsidP="002604A4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9D30D2">
        <w:rPr>
          <w:b/>
          <w:sz w:val="20"/>
          <w:szCs w:val="20"/>
        </w:rPr>
        <w:t>Food Standards (Application A1214 – Nicotinamide riboside chloride as Vitamin B3 in FSMP) Variation</w:t>
      </w:r>
    </w:p>
    <w:p w14:paraId="7E26CA4C" w14:textId="77777777" w:rsidR="002604A4" w:rsidRPr="009D30D2" w:rsidRDefault="002604A4" w:rsidP="002604A4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312BC4B0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7725702C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  <w:r w:rsidRPr="009D30D2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9D30D2">
        <w:rPr>
          <w:i/>
          <w:sz w:val="20"/>
          <w:szCs w:val="20"/>
        </w:rPr>
        <w:t>Food Standards Australia New Zealand Act 1991</w:t>
      </w:r>
      <w:r w:rsidRPr="009D30D2">
        <w:rPr>
          <w:sz w:val="20"/>
          <w:szCs w:val="20"/>
        </w:rPr>
        <w:t>.  The variation commences on the date specified in clause 3 of this variation.</w:t>
      </w:r>
    </w:p>
    <w:p w14:paraId="724D38D3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1789E5C6" w14:textId="0780F3FE" w:rsidR="002604A4" w:rsidRPr="00507D7C" w:rsidRDefault="002604A4" w:rsidP="002604A4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507D7C">
        <w:rPr>
          <w:color w:val="000000" w:themeColor="text1"/>
          <w:sz w:val="20"/>
          <w:szCs w:val="20"/>
        </w:rPr>
        <w:t>Dated</w:t>
      </w:r>
      <w:r w:rsidR="00507D7C" w:rsidRPr="00507D7C">
        <w:rPr>
          <w:color w:val="000000" w:themeColor="text1"/>
          <w:sz w:val="20"/>
          <w:szCs w:val="20"/>
        </w:rPr>
        <w:t xml:space="preserve"> 1</w:t>
      </w:r>
      <w:r w:rsidR="00597B19">
        <w:rPr>
          <w:color w:val="000000" w:themeColor="text1"/>
          <w:sz w:val="20"/>
          <w:szCs w:val="20"/>
        </w:rPr>
        <w:t>3</w:t>
      </w:r>
      <w:r w:rsidR="00507D7C" w:rsidRPr="00507D7C">
        <w:rPr>
          <w:color w:val="000000" w:themeColor="text1"/>
          <w:sz w:val="20"/>
          <w:szCs w:val="20"/>
        </w:rPr>
        <w:t xml:space="preserve"> October 2021</w:t>
      </w:r>
    </w:p>
    <w:p w14:paraId="20409ECB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6A189E9F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4D8A2189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47357490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68C59273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3C2DD731" w14:textId="77777777" w:rsidR="00507D7C" w:rsidRPr="007900FB" w:rsidRDefault="00507D7C" w:rsidP="00507D7C">
      <w:pPr>
        <w:tabs>
          <w:tab w:val="left" w:pos="851"/>
        </w:tabs>
        <w:rPr>
          <w:sz w:val="20"/>
          <w:szCs w:val="20"/>
        </w:rPr>
      </w:pPr>
      <w:r w:rsidRPr="004841EA">
        <w:rPr>
          <w:noProof/>
          <w:lang w:eastAsia="en-GB"/>
        </w:rPr>
        <w:drawing>
          <wp:inline distT="0" distB="0" distL="0" distR="0" wp14:anchorId="6DD6B69D" wp14:editId="61289547">
            <wp:extent cx="1765300" cy="6604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0" cy="6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3352" w14:textId="4DE9EF0D" w:rsidR="002604A4" w:rsidRPr="00507D7C" w:rsidRDefault="00507D7C" w:rsidP="002604A4">
      <w:pPr>
        <w:tabs>
          <w:tab w:val="left" w:pos="851"/>
        </w:tabs>
        <w:rPr>
          <w:sz w:val="20"/>
          <w:szCs w:val="20"/>
        </w:rPr>
      </w:pPr>
      <w:r w:rsidRPr="004841EA">
        <w:rPr>
          <w:sz w:val="20"/>
          <w:szCs w:val="20"/>
        </w:rPr>
        <w:t>Sally Ronaldson</w:t>
      </w:r>
    </w:p>
    <w:p w14:paraId="7D0DC00E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  <w:r w:rsidRPr="009D30D2">
        <w:rPr>
          <w:sz w:val="20"/>
          <w:szCs w:val="20"/>
        </w:rPr>
        <w:t>Delegate of the Board of Food Standards Australia New Zealand</w:t>
      </w:r>
    </w:p>
    <w:p w14:paraId="138DCF40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42548EF6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40FD3C7F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4E06B8C4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72EB0EDE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3EA6486B" w14:textId="77777777" w:rsidR="002604A4" w:rsidRPr="009D30D2" w:rsidRDefault="002604A4" w:rsidP="00260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9D30D2">
        <w:rPr>
          <w:b/>
          <w:sz w:val="20"/>
          <w:szCs w:val="20"/>
          <w:lang w:val="en-AU"/>
        </w:rPr>
        <w:t xml:space="preserve">Note:  </w:t>
      </w:r>
    </w:p>
    <w:p w14:paraId="0C350EC2" w14:textId="77777777" w:rsidR="002604A4" w:rsidRPr="00507D7C" w:rsidRDefault="002604A4" w:rsidP="00260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color w:val="000000" w:themeColor="text1"/>
          <w:sz w:val="20"/>
          <w:szCs w:val="20"/>
          <w:lang w:val="en-AU"/>
        </w:rPr>
      </w:pPr>
    </w:p>
    <w:p w14:paraId="6A83F2CE" w14:textId="29CBB8A5" w:rsidR="002604A4" w:rsidRPr="00507D7C" w:rsidRDefault="002604A4" w:rsidP="00260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color w:val="000000" w:themeColor="text1"/>
          <w:sz w:val="20"/>
          <w:szCs w:val="20"/>
          <w:lang w:val="en-AU"/>
        </w:rPr>
      </w:pPr>
      <w:r w:rsidRPr="00507D7C">
        <w:rPr>
          <w:color w:val="000000" w:themeColor="text1"/>
          <w:sz w:val="20"/>
          <w:szCs w:val="20"/>
          <w:lang w:val="en-AU"/>
        </w:rPr>
        <w:t xml:space="preserve">This variation will be published in the Commonwealth of Australia Gazette No. FSC </w:t>
      </w:r>
      <w:r w:rsidR="00E91E26" w:rsidRPr="00507D7C">
        <w:rPr>
          <w:color w:val="000000" w:themeColor="text1"/>
          <w:sz w:val="20"/>
          <w:szCs w:val="20"/>
          <w:lang w:val="en-AU"/>
        </w:rPr>
        <w:t>144</w:t>
      </w:r>
      <w:r w:rsidRPr="00507D7C">
        <w:rPr>
          <w:color w:val="000000" w:themeColor="text1"/>
          <w:sz w:val="20"/>
          <w:szCs w:val="20"/>
          <w:lang w:val="en-AU"/>
        </w:rPr>
        <w:t xml:space="preserve"> on </w:t>
      </w:r>
      <w:r w:rsidR="00507D7C" w:rsidRPr="00507D7C">
        <w:rPr>
          <w:color w:val="000000" w:themeColor="text1"/>
          <w:sz w:val="20"/>
          <w:szCs w:val="20"/>
          <w:lang w:val="en-AU"/>
        </w:rPr>
        <w:t>21</w:t>
      </w:r>
      <w:r w:rsidR="00E91E26" w:rsidRPr="00507D7C">
        <w:rPr>
          <w:color w:val="000000" w:themeColor="text1"/>
          <w:sz w:val="20"/>
          <w:szCs w:val="20"/>
          <w:lang w:val="en-AU"/>
        </w:rPr>
        <w:t xml:space="preserve"> October</w:t>
      </w:r>
      <w:r w:rsidRPr="00507D7C">
        <w:rPr>
          <w:color w:val="000000" w:themeColor="text1"/>
          <w:sz w:val="20"/>
          <w:szCs w:val="20"/>
          <w:lang w:val="en-AU"/>
        </w:rPr>
        <w:t xml:space="preserve"> 20</w:t>
      </w:r>
      <w:r w:rsidR="00E91E26" w:rsidRPr="00507D7C">
        <w:rPr>
          <w:color w:val="000000" w:themeColor="text1"/>
          <w:sz w:val="20"/>
          <w:szCs w:val="20"/>
          <w:lang w:val="en-AU"/>
        </w:rPr>
        <w:t>21</w:t>
      </w:r>
      <w:r w:rsidRPr="00507D7C">
        <w:rPr>
          <w:color w:val="000000" w:themeColor="text1"/>
          <w:sz w:val="20"/>
          <w:szCs w:val="20"/>
          <w:lang w:val="en-AU"/>
        </w:rPr>
        <w:t xml:space="preserve">. This means that this date is the gazettal date for the purposes of clause 3 of the variation. </w:t>
      </w:r>
    </w:p>
    <w:p w14:paraId="6306A9DE" w14:textId="77777777" w:rsidR="002604A4" w:rsidRPr="009D30D2" w:rsidRDefault="002604A4" w:rsidP="002604A4">
      <w:pPr>
        <w:tabs>
          <w:tab w:val="left" w:pos="851"/>
        </w:tabs>
        <w:rPr>
          <w:sz w:val="20"/>
          <w:szCs w:val="20"/>
        </w:rPr>
      </w:pPr>
    </w:p>
    <w:p w14:paraId="11AF8C1B" w14:textId="77777777" w:rsidR="002604A4" w:rsidRDefault="002604A4" w:rsidP="002604A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69EB536" w14:textId="77777777" w:rsidR="002604A4" w:rsidRPr="009D30D2" w:rsidRDefault="002604A4" w:rsidP="002604A4">
      <w:pPr>
        <w:spacing w:before="120" w:after="120"/>
        <w:ind w:left="851" w:hanging="851"/>
        <w:rPr>
          <w:b/>
          <w:sz w:val="20"/>
          <w:szCs w:val="20"/>
        </w:rPr>
      </w:pPr>
      <w:r w:rsidRPr="009D30D2">
        <w:rPr>
          <w:b/>
          <w:sz w:val="20"/>
          <w:szCs w:val="20"/>
        </w:rPr>
        <w:lastRenderedPageBreak/>
        <w:t>1</w:t>
      </w:r>
      <w:r w:rsidRPr="009D30D2">
        <w:rPr>
          <w:b/>
          <w:sz w:val="20"/>
          <w:szCs w:val="20"/>
        </w:rPr>
        <w:tab/>
        <w:t>Name</w:t>
      </w:r>
    </w:p>
    <w:p w14:paraId="619AA471" w14:textId="77777777" w:rsidR="002604A4" w:rsidRPr="009D30D2" w:rsidRDefault="002604A4" w:rsidP="002604A4">
      <w:pPr>
        <w:tabs>
          <w:tab w:val="left" w:pos="851"/>
        </w:tabs>
        <w:spacing w:before="120" w:after="120"/>
        <w:rPr>
          <w:sz w:val="20"/>
          <w:szCs w:val="20"/>
        </w:rPr>
      </w:pPr>
      <w:r w:rsidRPr="009D30D2">
        <w:rPr>
          <w:sz w:val="20"/>
          <w:szCs w:val="20"/>
        </w:rPr>
        <w:t xml:space="preserve">This instrument is the </w:t>
      </w:r>
      <w:r w:rsidRPr="009D30D2">
        <w:rPr>
          <w:i/>
          <w:sz w:val="20"/>
          <w:szCs w:val="20"/>
        </w:rPr>
        <w:t>Food Standards (Application A1214 – Nicotinamide riboside chloride as Vitamin B3 in FSMP) Variation</w:t>
      </w:r>
      <w:r w:rsidRPr="009D30D2">
        <w:rPr>
          <w:sz w:val="20"/>
          <w:szCs w:val="20"/>
        </w:rPr>
        <w:t>.</w:t>
      </w:r>
    </w:p>
    <w:p w14:paraId="04A37C5D" w14:textId="77777777" w:rsidR="002604A4" w:rsidRPr="009D30D2" w:rsidRDefault="002604A4" w:rsidP="002604A4">
      <w:pPr>
        <w:spacing w:before="120" w:after="120"/>
        <w:ind w:left="851" w:hanging="851"/>
        <w:rPr>
          <w:b/>
          <w:sz w:val="20"/>
          <w:szCs w:val="20"/>
        </w:rPr>
      </w:pPr>
      <w:r w:rsidRPr="009D30D2">
        <w:rPr>
          <w:b/>
          <w:sz w:val="20"/>
          <w:szCs w:val="20"/>
        </w:rPr>
        <w:t>2</w:t>
      </w:r>
      <w:r w:rsidRPr="009D30D2">
        <w:rPr>
          <w:b/>
          <w:sz w:val="20"/>
          <w:szCs w:val="20"/>
        </w:rPr>
        <w:tab/>
        <w:t xml:space="preserve">Variation to Standards in the </w:t>
      </w:r>
      <w:r w:rsidRPr="009D30D2">
        <w:rPr>
          <w:b/>
          <w:i/>
          <w:sz w:val="20"/>
          <w:szCs w:val="20"/>
        </w:rPr>
        <w:t>Australia New Zealand Food Standards Code</w:t>
      </w:r>
    </w:p>
    <w:p w14:paraId="0EE6B230" w14:textId="77777777" w:rsidR="002604A4" w:rsidRPr="009D30D2" w:rsidRDefault="002604A4" w:rsidP="002604A4">
      <w:pPr>
        <w:tabs>
          <w:tab w:val="left" w:pos="851"/>
        </w:tabs>
        <w:spacing w:before="120" w:after="120"/>
        <w:rPr>
          <w:sz w:val="20"/>
          <w:szCs w:val="20"/>
        </w:rPr>
      </w:pPr>
      <w:r w:rsidRPr="009D30D2">
        <w:rPr>
          <w:sz w:val="20"/>
          <w:szCs w:val="20"/>
        </w:rPr>
        <w:t xml:space="preserve">The Schedule varies Standards in the </w:t>
      </w:r>
      <w:r w:rsidRPr="009D30D2">
        <w:rPr>
          <w:i/>
          <w:sz w:val="20"/>
          <w:szCs w:val="20"/>
        </w:rPr>
        <w:t>Australia New Zealand Food Standards Code</w:t>
      </w:r>
      <w:r w:rsidRPr="009D30D2">
        <w:rPr>
          <w:sz w:val="20"/>
          <w:szCs w:val="20"/>
        </w:rPr>
        <w:t>.</w:t>
      </w:r>
    </w:p>
    <w:p w14:paraId="434E89F8" w14:textId="77777777" w:rsidR="002604A4" w:rsidRPr="009D30D2" w:rsidRDefault="002604A4" w:rsidP="002604A4">
      <w:pPr>
        <w:spacing w:before="120" w:after="120"/>
        <w:ind w:left="851" w:hanging="851"/>
        <w:rPr>
          <w:b/>
          <w:sz w:val="20"/>
          <w:szCs w:val="20"/>
        </w:rPr>
      </w:pPr>
      <w:r w:rsidRPr="009D30D2">
        <w:rPr>
          <w:b/>
          <w:sz w:val="20"/>
          <w:szCs w:val="20"/>
        </w:rPr>
        <w:t>3</w:t>
      </w:r>
      <w:r w:rsidRPr="009D30D2">
        <w:rPr>
          <w:b/>
          <w:sz w:val="20"/>
          <w:szCs w:val="20"/>
        </w:rPr>
        <w:tab/>
        <w:t>Commencement</w:t>
      </w:r>
    </w:p>
    <w:p w14:paraId="370FC137" w14:textId="77777777" w:rsidR="002604A4" w:rsidRPr="009D30D2" w:rsidRDefault="002604A4" w:rsidP="002604A4">
      <w:pPr>
        <w:tabs>
          <w:tab w:val="left" w:pos="851"/>
        </w:tabs>
        <w:spacing w:before="120" w:after="120"/>
        <w:rPr>
          <w:sz w:val="20"/>
          <w:szCs w:val="20"/>
        </w:rPr>
      </w:pPr>
      <w:r w:rsidRPr="009D30D2">
        <w:rPr>
          <w:sz w:val="20"/>
          <w:szCs w:val="20"/>
        </w:rPr>
        <w:t>The variation commences on the date of gazettal.</w:t>
      </w:r>
    </w:p>
    <w:p w14:paraId="727437D0" w14:textId="77777777" w:rsidR="002604A4" w:rsidRPr="009D30D2" w:rsidRDefault="002604A4" w:rsidP="002604A4">
      <w:pPr>
        <w:tabs>
          <w:tab w:val="left" w:pos="851"/>
        </w:tabs>
        <w:jc w:val="center"/>
        <w:rPr>
          <w:b/>
          <w:sz w:val="20"/>
          <w:szCs w:val="20"/>
        </w:rPr>
      </w:pPr>
      <w:r w:rsidRPr="009D30D2">
        <w:rPr>
          <w:b/>
          <w:sz w:val="20"/>
          <w:szCs w:val="20"/>
        </w:rPr>
        <w:t>Schedule</w:t>
      </w:r>
    </w:p>
    <w:p w14:paraId="6F8E28C9" w14:textId="77777777" w:rsidR="002604A4" w:rsidRPr="009D30D2" w:rsidRDefault="002604A4" w:rsidP="002604A4">
      <w:pPr>
        <w:tabs>
          <w:tab w:val="left" w:pos="851"/>
        </w:tabs>
        <w:spacing w:before="120" w:after="120"/>
        <w:rPr>
          <w:sz w:val="20"/>
          <w:szCs w:val="20"/>
        </w:rPr>
      </w:pPr>
      <w:r w:rsidRPr="009D30D2">
        <w:rPr>
          <w:b/>
          <w:sz w:val="20"/>
          <w:szCs w:val="20"/>
        </w:rPr>
        <w:t>[1]</w:t>
      </w:r>
      <w:r w:rsidRPr="009D30D2">
        <w:rPr>
          <w:b/>
          <w:sz w:val="20"/>
          <w:szCs w:val="20"/>
        </w:rPr>
        <w:tab/>
        <w:t>Schedule 3</w:t>
      </w:r>
      <w:r w:rsidRPr="009D30D2">
        <w:rPr>
          <w:sz w:val="20"/>
          <w:szCs w:val="20"/>
        </w:rPr>
        <w:t xml:space="preserve"> is varied by </w:t>
      </w:r>
    </w:p>
    <w:p w14:paraId="3BBF9B89" w14:textId="77777777" w:rsidR="002604A4" w:rsidRPr="009D30D2" w:rsidRDefault="002604A4" w:rsidP="002604A4">
      <w:pPr>
        <w:tabs>
          <w:tab w:val="left" w:pos="851"/>
        </w:tabs>
        <w:spacing w:before="120" w:after="120"/>
        <w:rPr>
          <w:sz w:val="20"/>
          <w:szCs w:val="20"/>
        </w:rPr>
      </w:pPr>
      <w:r w:rsidRPr="009D30D2">
        <w:rPr>
          <w:sz w:val="20"/>
          <w:szCs w:val="20"/>
        </w:rPr>
        <w:t>[1.1]</w:t>
      </w:r>
      <w:r w:rsidRPr="009D30D2">
        <w:rPr>
          <w:sz w:val="20"/>
          <w:szCs w:val="20"/>
        </w:rPr>
        <w:tab/>
        <w:t>inserting into the table to subsection S3—2(2), in alphabetical order</w:t>
      </w:r>
    </w:p>
    <w:tbl>
      <w:tblPr>
        <w:tblStyle w:val="TableGrid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chedule 3 is varried by"/>
        <w:tblDescription w:val="This table summaries how Schedule 3 is varried "/>
      </w:tblPr>
      <w:tblGrid>
        <w:gridCol w:w="4254"/>
        <w:gridCol w:w="2550"/>
      </w:tblGrid>
      <w:tr w:rsidR="002604A4" w:rsidRPr="00E91E26" w14:paraId="275091F9" w14:textId="77777777" w:rsidTr="00EE371A">
        <w:trPr>
          <w:cantSplit/>
          <w:jc w:val="center"/>
        </w:trPr>
        <w:tc>
          <w:tcPr>
            <w:tcW w:w="4254" w:type="dxa"/>
          </w:tcPr>
          <w:p w14:paraId="40BE9BA1" w14:textId="77777777" w:rsidR="002604A4" w:rsidRPr="00E91E26" w:rsidRDefault="002604A4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E91E26">
              <w:rPr>
                <w:rFonts w:ascii="Arial" w:hAnsi="Arial" w:cs="Arial"/>
                <w:sz w:val="18"/>
                <w:lang w:eastAsia="en-AU"/>
              </w:rPr>
              <w:t>Nicotinamide riboside chloride</w:t>
            </w:r>
          </w:p>
        </w:tc>
        <w:tc>
          <w:tcPr>
            <w:tcW w:w="2550" w:type="dxa"/>
          </w:tcPr>
          <w:p w14:paraId="6B65468D" w14:textId="77777777" w:rsidR="002604A4" w:rsidRPr="00E91E26" w:rsidRDefault="002604A4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E91E26">
              <w:rPr>
                <w:rFonts w:ascii="Arial" w:hAnsi="Arial" w:cs="Arial"/>
                <w:sz w:val="18"/>
                <w:lang w:eastAsia="en-AU"/>
              </w:rPr>
              <w:t>section S3—44</w:t>
            </w:r>
          </w:p>
        </w:tc>
      </w:tr>
    </w:tbl>
    <w:p w14:paraId="58FCD5F2" w14:textId="77777777" w:rsidR="002604A4" w:rsidRPr="009D30D2" w:rsidRDefault="002604A4" w:rsidP="002604A4">
      <w:pPr>
        <w:tabs>
          <w:tab w:val="left" w:pos="851"/>
        </w:tabs>
        <w:spacing w:before="120" w:after="120"/>
        <w:rPr>
          <w:sz w:val="20"/>
          <w:szCs w:val="20"/>
        </w:rPr>
      </w:pPr>
      <w:r w:rsidRPr="009D30D2">
        <w:rPr>
          <w:sz w:val="20"/>
          <w:szCs w:val="20"/>
        </w:rPr>
        <w:t>[1.2]</w:t>
      </w:r>
      <w:r w:rsidRPr="009D30D2">
        <w:rPr>
          <w:sz w:val="20"/>
          <w:szCs w:val="20"/>
        </w:rPr>
        <w:tab/>
        <w:t>inserting after section S3—4</w:t>
      </w:r>
      <w:r>
        <w:rPr>
          <w:sz w:val="20"/>
          <w:szCs w:val="20"/>
        </w:rPr>
        <w:t>3</w:t>
      </w:r>
      <w:r w:rsidRPr="009D30D2">
        <w:rPr>
          <w:sz w:val="20"/>
          <w:szCs w:val="20"/>
        </w:rPr>
        <w:t xml:space="preserve"> </w:t>
      </w:r>
    </w:p>
    <w:p w14:paraId="76A8929B" w14:textId="77777777" w:rsidR="002604A4" w:rsidRPr="009D30D2" w:rsidRDefault="002604A4" w:rsidP="002604A4">
      <w:pPr>
        <w:keepNext/>
        <w:tabs>
          <w:tab w:val="left" w:pos="851"/>
        </w:tabs>
        <w:spacing w:before="240" w:after="120"/>
        <w:ind w:left="1701" w:hanging="1701"/>
        <w:outlineLvl w:val="4"/>
        <w:rPr>
          <w:rFonts w:cs="Arial"/>
          <w:b/>
          <w:bCs/>
          <w:kern w:val="32"/>
          <w:sz w:val="20"/>
          <w:szCs w:val="20"/>
        </w:rPr>
      </w:pPr>
      <w:r w:rsidRPr="009D30D2">
        <w:rPr>
          <w:rFonts w:cs="Arial"/>
          <w:b/>
          <w:bCs/>
          <w:kern w:val="32"/>
          <w:sz w:val="20"/>
          <w:szCs w:val="20"/>
        </w:rPr>
        <w:t>S3—4</w:t>
      </w:r>
      <w:r>
        <w:rPr>
          <w:rFonts w:cs="Arial"/>
          <w:b/>
          <w:bCs/>
          <w:kern w:val="32"/>
          <w:sz w:val="20"/>
          <w:szCs w:val="20"/>
        </w:rPr>
        <w:t>4</w:t>
      </w:r>
      <w:r w:rsidRPr="009D30D2">
        <w:rPr>
          <w:rFonts w:cs="Arial"/>
          <w:b/>
          <w:bCs/>
          <w:kern w:val="32"/>
          <w:sz w:val="20"/>
          <w:szCs w:val="20"/>
        </w:rPr>
        <w:tab/>
        <w:t>Specification for Nicotinamide riboside chloride</w:t>
      </w:r>
    </w:p>
    <w:p w14:paraId="3C0D4184" w14:textId="77777777" w:rsidR="002604A4" w:rsidRPr="009D30D2" w:rsidRDefault="002604A4" w:rsidP="002604A4">
      <w:pPr>
        <w:numPr>
          <w:ilvl w:val="0"/>
          <w:numId w:val="16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0"/>
        </w:rPr>
      </w:pPr>
      <w:r w:rsidRPr="009D30D2">
        <w:rPr>
          <w:rFonts w:cs="Arial"/>
          <w:iCs/>
          <w:sz w:val="20"/>
          <w:szCs w:val="20"/>
        </w:rPr>
        <w:t>In this section,</w:t>
      </w:r>
    </w:p>
    <w:p w14:paraId="63972C82" w14:textId="77777777" w:rsidR="002604A4" w:rsidRPr="009D30D2" w:rsidRDefault="002604A4" w:rsidP="002604A4">
      <w:pPr>
        <w:tabs>
          <w:tab w:val="left" w:pos="851"/>
          <w:tab w:val="left" w:pos="1134"/>
        </w:tabs>
        <w:spacing w:before="120" w:after="120"/>
        <w:ind w:left="1700"/>
        <w:rPr>
          <w:sz w:val="20"/>
          <w:szCs w:val="20"/>
        </w:rPr>
      </w:pPr>
      <w:r w:rsidRPr="009D30D2">
        <w:rPr>
          <w:b/>
          <w:i/>
          <w:sz w:val="20"/>
          <w:szCs w:val="20"/>
        </w:rPr>
        <w:t xml:space="preserve">Nicotinamide riboside chloride </w:t>
      </w:r>
      <w:r w:rsidRPr="009D30D2">
        <w:rPr>
          <w:sz w:val="20"/>
          <w:szCs w:val="20"/>
        </w:rPr>
        <w:t>(CAS Number 23111-00-4) is the chemical with:</w:t>
      </w:r>
    </w:p>
    <w:p w14:paraId="399362F9" w14:textId="77777777" w:rsidR="002604A4" w:rsidRPr="009D30D2" w:rsidRDefault="002604A4" w:rsidP="002604A4">
      <w:pPr>
        <w:numPr>
          <w:ilvl w:val="0"/>
          <w:numId w:val="17"/>
        </w:numPr>
        <w:tabs>
          <w:tab w:val="left" w:pos="851"/>
        </w:tabs>
        <w:contextualSpacing/>
        <w:rPr>
          <w:rFonts w:cs="Arial"/>
          <w:iCs/>
          <w:sz w:val="20"/>
          <w:szCs w:val="20"/>
        </w:rPr>
      </w:pPr>
      <w:r w:rsidRPr="009D30D2">
        <w:rPr>
          <w:rFonts w:cs="Arial"/>
          <w:iCs/>
          <w:sz w:val="20"/>
          <w:szCs w:val="20"/>
        </w:rPr>
        <w:t>the chemical name Pyridinium, 3-(aminocarbonyl)-1-β-D-ribofuranosyl-, chloride (1:1);</w:t>
      </w:r>
    </w:p>
    <w:p w14:paraId="6648CBF0" w14:textId="77777777" w:rsidR="002604A4" w:rsidRPr="009D30D2" w:rsidRDefault="002604A4" w:rsidP="002604A4">
      <w:pPr>
        <w:numPr>
          <w:ilvl w:val="0"/>
          <w:numId w:val="17"/>
        </w:numPr>
        <w:tabs>
          <w:tab w:val="left" w:pos="851"/>
        </w:tabs>
        <w:contextualSpacing/>
        <w:rPr>
          <w:rFonts w:cs="Arial"/>
          <w:iCs/>
          <w:sz w:val="20"/>
          <w:szCs w:val="20"/>
        </w:rPr>
      </w:pPr>
      <w:r w:rsidRPr="009D30D2">
        <w:rPr>
          <w:rFonts w:cs="Arial"/>
          <w:iCs/>
          <w:sz w:val="20"/>
          <w:szCs w:val="20"/>
        </w:rPr>
        <w:t xml:space="preserve">the formula </w:t>
      </w:r>
      <w:r w:rsidRPr="009D30D2">
        <w:rPr>
          <w:rFonts w:cs="Arial"/>
          <w:szCs w:val="20"/>
        </w:rPr>
        <w:t>C</w:t>
      </w:r>
      <w:r w:rsidRPr="009D30D2">
        <w:rPr>
          <w:rFonts w:cs="Arial"/>
          <w:szCs w:val="20"/>
          <w:vertAlign w:val="subscript"/>
        </w:rPr>
        <w:t>11</w:t>
      </w:r>
      <w:r w:rsidRPr="009D30D2">
        <w:rPr>
          <w:rFonts w:cs="Arial"/>
          <w:szCs w:val="20"/>
        </w:rPr>
        <w:t>H</w:t>
      </w:r>
      <w:r w:rsidRPr="009D30D2">
        <w:rPr>
          <w:rFonts w:cs="Arial"/>
          <w:szCs w:val="20"/>
          <w:vertAlign w:val="subscript"/>
        </w:rPr>
        <w:t>15</w:t>
      </w:r>
      <w:r w:rsidRPr="009D30D2">
        <w:rPr>
          <w:rFonts w:cs="Arial"/>
          <w:szCs w:val="20"/>
        </w:rPr>
        <w:t>N</w:t>
      </w:r>
      <w:r w:rsidRPr="009D30D2">
        <w:rPr>
          <w:rFonts w:cs="Arial"/>
          <w:szCs w:val="20"/>
          <w:vertAlign w:val="subscript"/>
        </w:rPr>
        <w:t>2</w:t>
      </w:r>
      <w:r w:rsidRPr="009D30D2">
        <w:rPr>
          <w:rFonts w:cs="Arial"/>
          <w:szCs w:val="20"/>
        </w:rPr>
        <w:t>O</w:t>
      </w:r>
      <w:r w:rsidRPr="009D30D2">
        <w:rPr>
          <w:rFonts w:cs="Arial"/>
          <w:szCs w:val="20"/>
          <w:vertAlign w:val="subscript"/>
        </w:rPr>
        <w:t>5</w:t>
      </w:r>
      <w:r w:rsidRPr="009D30D2">
        <w:rPr>
          <w:rFonts w:cs="Arial"/>
          <w:szCs w:val="20"/>
        </w:rPr>
        <w:t>·Cl</w:t>
      </w:r>
      <w:r w:rsidRPr="009D30D2">
        <w:rPr>
          <w:rFonts w:cs="Arial"/>
          <w:iCs/>
          <w:sz w:val="20"/>
          <w:szCs w:val="20"/>
        </w:rPr>
        <w:t>;</w:t>
      </w:r>
    </w:p>
    <w:p w14:paraId="11C49C18" w14:textId="77777777" w:rsidR="002604A4" w:rsidRPr="009D30D2" w:rsidRDefault="002604A4" w:rsidP="002604A4">
      <w:pPr>
        <w:numPr>
          <w:ilvl w:val="0"/>
          <w:numId w:val="17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0"/>
        </w:rPr>
      </w:pPr>
      <w:r w:rsidRPr="009D30D2">
        <w:rPr>
          <w:rFonts w:cs="Arial"/>
          <w:iCs/>
          <w:sz w:val="20"/>
          <w:szCs w:val="20"/>
        </w:rPr>
        <w:t>the formula weight 290.7 g/mol.</w:t>
      </w:r>
    </w:p>
    <w:p w14:paraId="3EA4F965" w14:textId="77777777" w:rsidR="002604A4" w:rsidRPr="009D30D2" w:rsidRDefault="002604A4" w:rsidP="002604A4">
      <w:pPr>
        <w:numPr>
          <w:ilvl w:val="0"/>
          <w:numId w:val="16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0"/>
        </w:rPr>
      </w:pPr>
      <w:r w:rsidRPr="009D30D2">
        <w:rPr>
          <w:rFonts w:cs="Arial"/>
          <w:iCs/>
          <w:sz w:val="20"/>
          <w:szCs w:val="20"/>
        </w:rPr>
        <w:t>For Nicotinamide riboside chloride, the specifications are the following:</w:t>
      </w:r>
    </w:p>
    <w:p w14:paraId="5A0065C4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description—a white to light brown powder;</w:t>
      </w:r>
    </w:p>
    <w:p w14:paraId="5C4CF461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solubility—freely soluble in water;</w:t>
      </w:r>
    </w:p>
    <w:p w14:paraId="0F4827D3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assay—not less than 90.0 w/w</w:t>
      </w:r>
      <w:r>
        <w:rPr>
          <w:rFonts w:eastAsia="Calibri" w:cs="Arial"/>
          <w:iCs/>
          <w:sz w:val="20"/>
          <w:szCs w:val="20"/>
          <w:lang w:eastAsia="en-AU"/>
        </w:rPr>
        <w:t xml:space="preserve"> % and not more than 103 w/w %;</w:t>
      </w:r>
    </w:p>
    <w:p w14:paraId="5E2C836C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water—not more than 2.0 w/w %;</w:t>
      </w:r>
    </w:p>
    <w:p w14:paraId="6CBAA1CB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residual solvents:</w:t>
      </w:r>
    </w:p>
    <w:p w14:paraId="4EDDE799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acetone—not more than 5000 ppm; and</w:t>
      </w:r>
    </w:p>
    <w:p w14:paraId="320AC65A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methanol—not more than 1000 ppm; and</w:t>
      </w:r>
    </w:p>
    <w:p w14:paraId="62684881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acetonitrile—not more than 50 ppm; and</w:t>
      </w:r>
    </w:p>
    <w:p w14:paraId="55B26696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methyl tert-butyl ether—not more than 500 ppm;</w:t>
      </w:r>
    </w:p>
    <w:p w14:paraId="38166DA5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reaction by-products:</w:t>
      </w:r>
    </w:p>
    <w:p w14:paraId="4F793506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methyl acetate—not more than 1000 ppm; and</w:t>
      </w:r>
    </w:p>
    <w:p w14:paraId="77F3F819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lastRenderedPageBreak/>
        <w:t>acetamide—not more than 27 ppm; and</w:t>
      </w:r>
    </w:p>
    <w:p w14:paraId="6581DDE0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acetic acid—not more than 5000 ppm;</w:t>
      </w:r>
    </w:p>
    <w:p w14:paraId="4229D1E3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arsenic and heavy metals:</w:t>
      </w:r>
    </w:p>
    <w:p w14:paraId="5965C070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arsenic—not more than 1 ppm; and</w:t>
      </w:r>
    </w:p>
    <w:p w14:paraId="2F9473C3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mercury—not more than 1 ppm; and</w:t>
      </w:r>
    </w:p>
    <w:p w14:paraId="6D29C8F8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cadmium—not more than 1 ppm; and</w:t>
      </w:r>
    </w:p>
    <w:p w14:paraId="770FB6B8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lead—not more than 0.5 ppm;</w:t>
      </w:r>
    </w:p>
    <w:p w14:paraId="30E1AEF3" w14:textId="77777777" w:rsidR="002604A4" w:rsidRPr="009D30D2" w:rsidRDefault="002604A4" w:rsidP="002604A4">
      <w:pPr>
        <w:numPr>
          <w:ilvl w:val="0"/>
          <w:numId w:val="18"/>
        </w:numPr>
        <w:tabs>
          <w:tab w:val="left" w:pos="851"/>
          <w:tab w:val="left" w:pos="1701"/>
        </w:tabs>
        <w:spacing w:before="60" w:after="60"/>
        <w:ind w:left="2268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>microbial limits:</w:t>
      </w:r>
    </w:p>
    <w:p w14:paraId="5D016EBA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 xml:space="preserve">standard plate count—maximum 1000 cfu/g; and </w:t>
      </w:r>
    </w:p>
    <w:p w14:paraId="1B01B63B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Cs/>
          <w:sz w:val="20"/>
          <w:szCs w:val="20"/>
          <w:lang w:eastAsia="en-AU"/>
        </w:rPr>
        <w:t xml:space="preserve">yeast and mould—maximum 100 cfu/g; and </w:t>
      </w:r>
    </w:p>
    <w:p w14:paraId="2BB8B50D" w14:textId="77777777" w:rsidR="002604A4" w:rsidRPr="009D30D2" w:rsidRDefault="002604A4" w:rsidP="002604A4">
      <w:pPr>
        <w:numPr>
          <w:ilvl w:val="1"/>
          <w:numId w:val="18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9D30D2">
        <w:rPr>
          <w:rFonts w:eastAsia="Calibri" w:cs="Arial"/>
          <w:i/>
          <w:iCs/>
          <w:sz w:val="20"/>
          <w:szCs w:val="20"/>
          <w:lang w:eastAsia="en-AU"/>
        </w:rPr>
        <w:t>Escherichia coli</w:t>
      </w:r>
      <w:r>
        <w:rPr>
          <w:rFonts w:eastAsia="Calibri" w:cs="Arial"/>
          <w:iCs/>
          <w:sz w:val="20"/>
          <w:szCs w:val="20"/>
          <w:lang w:eastAsia="en-AU"/>
        </w:rPr>
        <w:t>—absent in 10 g.</w:t>
      </w:r>
    </w:p>
    <w:p w14:paraId="68066F5D" w14:textId="77777777" w:rsidR="002604A4" w:rsidRPr="009D30D2" w:rsidRDefault="002604A4" w:rsidP="002604A4">
      <w:pPr>
        <w:tabs>
          <w:tab w:val="left" w:pos="851"/>
        </w:tabs>
        <w:spacing w:before="120" w:after="120"/>
        <w:rPr>
          <w:sz w:val="20"/>
          <w:szCs w:val="20"/>
        </w:rPr>
      </w:pPr>
      <w:r w:rsidRPr="009D30D2">
        <w:rPr>
          <w:b/>
          <w:sz w:val="20"/>
          <w:szCs w:val="20"/>
        </w:rPr>
        <w:t>[2]</w:t>
      </w:r>
      <w:r w:rsidRPr="009D30D2">
        <w:rPr>
          <w:b/>
          <w:sz w:val="20"/>
          <w:szCs w:val="20"/>
        </w:rPr>
        <w:tab/>
        <w:t xml:space="preserve">Schedule 29 </w:t>
      </w:r>
      <w:r w:rsidRPr="009D30D2">
        <w:rPr>
          <w:sz w:val="20"/>
          <w:szCs w:val="20"/>
        </w:rPr>
        <w:t xml:space="preserve">is varied by omitting from the table to section S29—20 </w:t>
      </w:r>
    </w:p>
    <w:tbl>
      <w:tblPr>
        <w:tblStyle w:val="TableGrid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chedule 29"/>
        <w:tblDescription w:val="This table summaries how Schedule 29 is varried"/>
      </w:tblPr>
      <w:tblGrid>
        <w:gridCol w:w="2542"/>
        <w:gridCol w:w="4262"/>
      </w:tblGrid>
      <w:tr w:rsidR="002604A4" w:rsidRPr="00E91E26" w14:paraId="39743DB3" w14:textId="77777777" w:rsidTr="00EE371A">
        <w:trPr>
          <w:cantSplit/>
          <w:jc w:val="center"/>
        </w:trPr>
        <w:tc>
          <w:tcPr>
            <w:tcW w:w="2542" w:type="dxa"/>
          </w:tcPr>
          <w:p w14:paraId="59EB331A" w14:textId="77777777" w:rsidR="002604A4" w:rsidRPr="00E91E26" w:rsidRDefault="002604A4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E91E26">
              <w:rPr>
                <w:rFonts w:ascii="Arial" w:hAnsi="Arial" w:cs="Arial"/>
                <w:sz w:val="18"/>
                <w:lang w:eastAsia="en-AU"/>
              </w:rPr>
              <w:t>Niacin</w:t>
            </w:r>
          </w:p>
        </w:tc>
        <w:tc>
          <w:tcPr>
            <w:tcW w:w="4262" w:type="dxa"/>
          </w:tcPr>
          <w:p w14:paraId="2F145100" w14:textId="77777777" w:rsidR="002604A4" w:rsidRPr="00E91E26" w:rsidRDefault="002604A4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E91E26">
              <w:rPr>
                <w:rFonts w:ascii="Arial" w:hAnsi="Arial" w:cs="Arial"/>
                <w:sz w:val="18"/>
                <w:lang w:eastAsia="en-AU"/>
              </w:rPr>
              <w:t>Nicotinic acid</w:t>
            </w:r>
          </w:p>
        </w:tc>
      </w:tr>
    </w:tbl>
    <w:p w14:paraId="3B6FC78E" w14:textId="77777777" w:rsidR="002604A4" w:rsidRPr="009D30D2" w:rsidRDefault="002604A4" w:rsidP="002604A4">
      <w:pPr>
        <w:tabs>
          <w:tab w:val="left" w:pos="851"/>
        </w:tabs>
        <w:spacing w:before="120" w:after="120"/>
        <w:ind w:left="743"/>
        <w:rPr>
          <w:sz w:val="20"/>
          <w:szCs w:val="20"/>
        </w:rPr>
      </w:pPr>
      <w:r w:rsidRPr="009D30D2">
        <w:rPr>
          <w:sz w:val="20"/>
          <w:szCs w:val="20"/>
        </w:rPr>
        <w:t>substituting</w:t>
      </w:r>
    </w:p>
    <w:tbl>
      <w:tblPr>
        <w:tblStyle w:val="TableGrid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chedule 29"/>
        <w:tblDescription w:val="This table summaries how Schedule 29 is varried"/>
      </w:tblPr>
      <w:tblGrid>
        <w:gridCol w:w="2542"/>
        <w:gridCol w:w="4262"/>
      </w:tblGrid>
      <w:tr w:rsidR="002604A4" w:rsidRPr="00E91E26" w14:paraId="2E6D8B77" w14:textId="77777777" w:rsidTr="00EE371A">
        <w:trPr>
          <w:cantSplit/>
          <w:jc w:val="center"/>
        </w:trPr>
        <w:tc>
          <w:tcPr>
            <w:tcW w:w="2542" w:type="dxa"/>
          </w:tcPr>
          <w:p w14:paraId="4A477005" w14:textId="77777777" w:rsidR="002604A4" w:rsidRPr="00E91E26" w:rsidRDefault="002604A4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E91E26">
              <w:rPr>
                <w:rFonts w:ascii="Arial" w:hAnsi="Arial" w:cs="Arial"/>
                <w:sz w:val="18"/>
                <w:lang w:eastAsia="en-AU"/>
              </w:rPr>
              <w:t>Niacin</w:t>
            </w:r>
          </w:p>
        </w:tc>
        <w:tc>
          <w:tcPr>
            <w:tcW w:w="4262" w:type="dxa"/>
          </w:tcPr>
          <w:p w14:paraId="31A15D10" w14:textId="77777777" w:rsidR="002604A4" w:rsidRPr="00E91E26" w:rsidRDefault="002604A4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E91E26">
              <w:rPr>
                <w:rFonts w:ascii="Arial" w:hAnsi="Arial" w:cs="Arial"/>
                <w:sz w:val="18"/>
                <w:lang w:eastAsia="en-AU"/>
              </w:rPr>
              <w:t>Nicotinamide riboside chloride</w:t>
            </w:r>
          </w:p>
          <w:p w14:paraId="167C0236" w14:textId="77777777" w:rsidR="002604A4" w:rsidRPr="00E91E26" w:rsidRDefault="002604A4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E91E26">
              <w:rPr>
                <w:rFonts w:ascii="Arial" w:hAnsi="Arial" w:cs="Arial"/>
                <w:sz w:val="18"/>
                <w:lang w:eastAsia="en-AU"/>
              </w:rPr>
              <w:t>Nicotinic acid</w:t>
            </w:r>
          </w:p>
        </w:tc>
      </w:tr>
    </w:tbl>
    <w:p w14:paraId="3B8C1066" w14:textId="77777777" w:rsidR="002604A4" w:rsidRDefault="002604A4" w:rsidP="002604A4"/>
    <w:p w14:paraId="075DED6D" w14:textId="77777777" w:rsidR="002604A4" w:rsidRPr="00795CCB" w:rsidRDefault="002604A4" w:rsidP="002604A4"/>
    <w:p w14:paraId="396A364E" w14:textId="77777777" w:rsidR="002604A4" w:rsidRPr="00795D86" w:rsidRDefault="002604A4" w:rsidP="002604A4"/>
    <w:p w14:paraId="71F949F2" w14:textId="636DBF16" w:rsidR="0008066B" w:rsidRPr="00C918DD" w:rsidRDefault="002604A4" w:rsidP="0008066B">
      <w:pPr>
        <w:pStyle w:val="Heading2"/>
        <w:ind w:left="0" w:firstLine="0"/>
        <w:rPr>
          <w:noProof/>
          <w:sz w:val="20"/>
          <w:szCs w:val="20"/>
          <w:lang w:val="en-AU" w:eastAsia="en-AU"/>
        </w:rPr>
      </w:pPr>
      <w:r w:rsidRPr="00932F14">
        <w:br w:type="page"/>
      </w:r>
      <w:r w:rsidR="0008066B" w:rsidRPr="00A2663A">
        <w:t xml:space="preserve"> </w:t>
      </w:r>
      <w:r w:rsidR="0008066B" w:rsidRPr="00C918DD">
        <w:rPr>
          <w:noProof/>
          <w:sz w:val="20"/>
          <w:szCs w:val="20"/>
          <w:lang w:eastAsia="en-GB"/>
        </w:rPr>
        <w:drawing>
          <wp:inline distT="0" distB="0" distL="0" distR="0" wp14:anchorId="77C9E2EE" wp14:editId="1713BA67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6CE37" w14:textId="77777777" w:rsidR="0008066B" w:rsidRPr="00C918DD" w:rsidRDefault="0008066B" w:rsidP="0008066B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</w:rPr>
      </w:pPr>
    </w:p>
    <w:p w14:paraId="4B71CCDA" w14:textId="77777777" w:rsidR="0008066B" w:rsidRPr="00C918DD" w:rsidRDefault="0008066B" w:rsidP="0008066B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C918DD">
        <w:rPr>
          <w:b/>
          <w:sz w:val="20"/>
          <w:szCs w:val="20"/>
        </w:rPr>
        <w:t xml:space="preserve">Food Standards (Application A1218 – </w:t>
      </w:r>
      <w:r w:rsidRPr="00D82081">
        <w:rPr>
          <w:rFonts w:cs="Arial"/>
          <w:b/>
        </w:rPr>
        <w:t>β</w:t>
      </w:r>
      <w:r w:rsidRPr="00C918DD">
        <w:rPr>
          <w:b/>
          <w:sz w:val="20"/>
          <w:szCs w:val="20"/>
        </w:rPr>
        <w:t xml:space="preserve">-Galactosidase from </w:t>
      </w:r>
      <w:r w:rsidRPr="00C918DD">
        <w:rPr>
          <w:b/>
          <w:i/>
          <w:sz w:val="20"/>
          <w:szCs w:val="20"/>
        </w:rPr>
        <w:t>Bacillus subtilis</w:t>
      </w:r>
      <w:r w:rsidRPr="00C918DD">
        <w:rPr>
          <w:b/>
          <w:sz w:val="20"/>
          <w:szCs w:val="20"/>
        </w:rPr>
        <w:t xml:space="preserve"> (Enzyme)) Variation</w:t>
      </w:r>
    </w:p>
    <w:p w14:paraId="67CC9BDD" w14:textId="77777777" w:rsidR="0008066B" w:rsidRPr="00C918DD" w:rsidRDefault="0008066B" w:rsidP="0008066B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2F8450DE" w14:textId="77777777" w:rsidR="0008066B" w:rsidRPr="00C918DD" w:rsidRDefault="0008066B" w:rsidP="0008066B">
      <w:pPr>
        <w:tabs>
          <w:tab w:val="left" w:pos="851"/>
        </w:tabs>
        <w:rPr>
          <w:sz w:val="20"/>
          <w:szCs w:val="20"/>
        </w:rPr>
      </w:pPr>
    </w:p>
    <w:p w14:paraId="021F177D" w14:textId="176386A3" w:rsidR="0008066B" w:rsidRDefault="0008066B" w:rsidP="0008066B">
      <w:pPr>
        <w:tabs>
          <w:tab w:val="left" w:pos="851"/>
        </w:tabs>
        <w:rPr>
          <w:sz w:val="20"/>
          <w:szCs w:val="20"/>
        </w:rPr>
      </w:pPr>
      <w:r w:rsidRPr="00C918DD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C918DD">
        <w:rPr>
          <w:i/>
          <w:sz w:val="20"/>
          <w:szCs w:val="20"/>
        </w:rPr>
        <w:t>Food Standards Australia New Zealand Act 1991</w:t>
      </w:r>
      <w:r w:rsidRPr="00C918DD">
        <w:rPr>
          <w:sz w:val="20"/>
          <w:szCs w:val="20"/>
        </w:rPr>
        <w:t>.  The variation commences on the date specified in clause 3 of this variation.</w:t>
      </w:r>
    </w:p>
    <w:p w14:paraId="6030C985" w14:textId="77777777" w:rsidR="00507D7C" w:rsidRPr="00C918DD" w:rsidRDefault="00507D7C" w:rsidP="0008066B">
      <w:pPr>
        <w:tabs>
          <w:tab w:val="left" w:pos="851"/>
        </w:tabs>
        <w:rPr>
          <w:sz w:val="20"/>
          <w:szCs w:val="20"/>
        </w:rPr>
      </w:pPr>
    </w:p>
    <w:p w14:paraId="4A06A404" w14:textId="47CB6233" w:rsidR="00507D7C" w:rsidRPr="00507D7C" w:rsidRDefault="00507D7C" w:rsidP="00507D7C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507D7C">
        <w:rPr>
          <w:color w:val="000000" w:themeColor="text1"/>
          <w:sz w:val="20"/>
          <w:szCs w:val="20"/>
        </w:rPr>
        <w:t>Dated 1</w:t>
      </w:r>
      <w:r w:rsidR="00597B19">
        <w:rPr>
          <w:color w:val="000000" w:themeColor="text1"/>
          <w:sz w:val="20"/>
          <w:szCs w:val="20"/>
        </w:rPr>
        <w:t>3</w:t>
      </w:r>
      <w:r w:rsidRPr="00507D7C">
        <w:rPr>
          <w:color w:val="000000" w:themeColor="text1"/>
          <w:sz w:val="20"/>
          <w:szCs w:val="20"/>
        </w:rPr>
        <w:t xml:space="preserve"> October 2021</w:t>
      </w:r>
    </w:p>
    <w:p w14:paraId="7BCF0783" w14:textId="77777777" w:rsidR="00507D7C" w:rsidRPr="009D30D2" w:rsidRDefault="00507D7C" w:rsidP="00507D7C">
      <w:pPr>
        <w:tabs>
          <w:tab w:val="left" w:pos="851"/>
        </w:tabs>
        <w:rPr>
          <w:sz w:val="20"/>
          <w:szCs w:val="20"/>
        </w:rPr>
      </w:pPr>
    </w:p>
    <w:p w14:paraId="50603987" w14:textId="77777777" w:rsidR="00507D7C" w:rsidRPr="009D30D2" w:rsidRDefault="00507D7C" w:rsidP="00507D7C">
      <w:pPr>
        <w:tabs>
          <w:tab w:val="left" w:pos="851"/>
        </w:tabs>
        <w:rPr>
          <w:sz w:val="20"/>
          <w:szCs w:val="20"/>
        </w:rPr>
      </w:pPr>
    </w:p>
    <w:p w14:paraId="168BE383" w14:textId="77777777" w:rsidR="00507D7C" w:rsidRPr="009D30D2" w:rsidRDefault="00507D7C" w:rsidP="00507D7C">
      <w:pPr>
        <w:tabs>
          <w:tab w:val="left" w:pos="851"/>
        </w:tabs>
        <w:rPr>
          <w:sz w:val="20"/>
          <w:szCs w:val="20"/>
        </w:rPr>
      </w:pPr>
    </w:p>
    <w:p w14:paraId="0FA3C88C" w14:textId="77777777" w:rsidR="00507D7C" w:rsidRPr="009D30D2" w:rsidRDefault="00507D7C" w:rsidP="00507D7C">
      <w:pPr>
        <w:tabs>
          <w:tab w:val="left" w:pos="851"/>
        </w:tabs>
        <w:rPr>
          <w:sz w:val="20"/>
          <w:szCs w:val="20"/>
        </w:rPr>
      </w:pPr>
    </w:p>
    <w:p w14:paraId="19515FEE" w14:textId="77777777" w:rsidR="00507D7C" w:rsidRPr="009D30D2" w:rsidRDefault="00507D7C" w:rsidP="00507D7C">
      <w:pPr>
        <w:tabs>
          <w:tab w:val="left" w:pos="851"/>
        </w:tabs>
        <w:rPr>
          <w:sz w:val="20"/>
          <w:szCs w:val="20"/>
        </w:rPr>
      </w:pPr>
    </w:p>
    <w:p w14:paraId="61D9E25C" w14:textId="77777777" w:rsidR="00507D7C" w:rsidRPr="007900FB" w:rsidRDefault="00507D7C" w:rsidP="00507D7C">
      <w:pPr>
        <w:tabs>
          <w:tab w:val="left" w:pos="851"/>
        </w:tabs>
        <w:rPr>
          <w:sz w:val="20"/>
          <w:szCs w:val="20"/>
        </w:rPr>
      </w:pPr>
      <w:r w:rsidRPr="004841EA">
        <w:rPr>
          <w:noProof/>
          <w:lang w:eastAsia="en-GB"/>
        </w:rPr>
        <w:drawing>
          <wp:inline distT="0" distB="0" distL="0" distR="0" wp14:anchorId="5BA41424" wp14:editId="40A57EA6">
            <wp:extent cx="1765300" cy="6604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0" cy="6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C666" w14:textId="77777777" w:rsidR="00507D7C" w:rsidRPr="00507D7C" w:rsidRDefault="00507D7C" w:rsidP="00507D7C">
      <w:pPr>
        <w:tabs>
          <w:tab w:val="left" w:pos="851"/>
        </w:tabs>
        <w:rPr>
          <w:sz w:val="20"/>
          <w:szCs w:val="20"/>
        </w:rPr>
      </w:pPr>
      <w:r w:rsidRPr="004841EA">
        <w:rPr>
          <w:sz w:val="20"/>
          <w:szCs w:val="20"/>
        </w:rPr>
        <w:t>Sally Ronaldson</w:t>
      </w:r>
    </w:p>
    <w:p w14:paraId="3741353C" w14:textId="77777777" w:rsidR="00507D7C" w:rsidRPr="009D30D2" w:rsidRDefault="00507D7C" w:rsidP="00507D7C">
      <w:pPr>
        <w:tabs>
          <w:tab w:val="left" w:pos="851"/>
        </w:tabs>
        <w:rPr>
          <w:sz w:val="20"/>
          <w:szCs w:val="20"/>
        </w:rPr>
      </w:pPr>
      <w:r w:rsidRPr="009D30D2">
        <w:rPr>
          <w:sz w:val="20"/>
          <w:szCs w:val="20"/>
        </w:rPr>
        <w:t>Delegate of the Board of Food Standards Australia New Zealand</w:t>
      </w:r>
    </w:p>
    <w:p w14:paraId="160E528A" w14:textId="77777777" w:rsidR="0008066B" w:rsidRPr="00C918DD" w:rsidRDefault="0008066B" w:rsidP="0008066B">
      <w:pPr>
        <w:tabs>
          <w:tab w:val="left" w:pos="851"/>
        </w:tabs>
        <w:rPr>
          <w:sz w:val="20"/>
          <w:szCs w:val="20"/>
        </w:rPr>
      </w:pPr>
    </w:p>
    <w:p w14:paraId="3E8137C0" w14:textId="77777777" w:rsidR="0008066B" w:rsidRPr="00C918DD" w:rsidRDefault="0008066B" w:rsidP="0008066B">
      <w:pPr>
        <w:tabs>
          <w:tab w:val="left" w:pos="851"/>
        </w:tabs>
        <w:rPr>
          <w:sz w:val="20"/>
          <w:szCs w:val="20"/>
        </w:rPr>
      </w:pPr>
    </w:p>
    <w:p w14:paraId="7E4487E4" w14:textId="77777777" w:rsidR="0008066B" w:rsidRPr="00C918DD" w:rsidRDefault="0008066B" w:rsidP="0008066B">
      <w:pPr>
        <w:tabs>
          <w:tab w:val="left" w:pos="851"/>
        </w:tabs>
        <w:rPr>
          <w:sz w:val="20"/>
          <w:szCs w:val="20"/>
        </w:rPr>
      </w:pPr>
    </w:p>
    <w:p w14:paraId="261E34C2" w14:textId="77777777" w:rsidR="0008066B" w:rsidRPr="00C918DD" w:rsidRDefault="0008066B" w:rsidP="0008066B">
      <w:pPr>
        <w:tabs>
          <w:tab w:val="left" w:pos="851"/>
        </w:tabs>
        <w:rPr>
          <w:sz w:val="20"/>
          <w:szCs w:val="20"/>
        </w:rPr>
      </w:pPr>
    </w:p>
    <w:p w14:paraId="6FDAC4ED" w14:textId="77777777" w:rsidR="0008066B" w:rsidRPr="00C918DD" w:rsidRDefault="0008066B" w:rsidP="0008066B">
      <w:pPr>
        <w:tabs>
          <w:tab w:val="left" w:pos="851"/>
        </w:tabs>
        <w:rPr>
          <w:sz w:val="20"/>
          <w:szCs w:val="20"/>
        </w:rPr>
      </w:pPr>
    </w:p>
    <w:p w14:paraId="36C198C2" w14:textId="77777777" w:rsidR="0008066B" w:rsidRPr="00C918DD" w:rsidRDefault="0008066B" w:rsidP="0008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C918DD">
        <w:rPr>
          <w:b/>
          <w:sz w:val="20"/>
          <w:szCs w:val="20"/>
          <w:lang w:val="en-AU"/>
        </w:rPr>
        <w:t xml:space="preserve">Note:  </w:t>
      </w:r>
    </w:p>
    <w:p w14:paraId="3C0E0A3E" w14:textId="77777777" w:rsidR="0008066B" w:rsidRPr="00C918DD" w:rsidRDefault="0008066B" w:rsidP="0008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1ABB61B" w14:textId="608ADFD9" w:rsidR="0008066B" w:rsidRPr="00C918DD" w:rsidRDefault="0008066B" w:rsidP="0008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C918DD">
        <w:rPr>
          <w:sz w:val="20"/>
          <w:szCs w:val="20"/>
          <w:lang w:val="en-AU"/>
        </w:rPr>
        <w:t xml:space="preserve">This variation will be published in the Commonwealth of Australia Gazette </w:t>
      </w:r>
      <w:r w:rsidR="00507D7C" w:rsidRPr="00507D7C">
        <w:rPr>
          <w:color w:val="000000" w:themeColor="text1"/>
          <w:sz w:val="20"/>
          <w:szCs w:val="20"/>
          <w:lang w:val="en-AU"/>
        </w:rPr>
        <w:t>No. FSC 144 on 21 October 2021.</w:t>
      </w:r>
      <w:r w:rsidR="00FB32B9">
        <w:rPr>
          <w:sz w:val="20"/>
          <w:szCs w:val="20"/>
          <w:lang w:val="en-AU"/>
        </w:rPr>
        <w:t xml:space="preserve"> </w:t>
      </w:r>
      <w:r w:rsidRPr="00C918DD">
        <w:rPr>
          <w:sz w:val="20"/>
          <w:szCs w:val="20"/>
          <w:lang w:val="en-AU"/>
        </w:rPr>
        <w:t xml:space="preserve">This means that this date is the gazettal date for the purposes of clause 3 of the variation. </w:t>
      </w:r>
    </w:p>
    <w:p w14:paraId="3375EB86" w14:textId="77777777" w:rsidR="0008066B" w:rsidRPr="00C918DD" w:rsidRDefault="0008066B" w:rsidP="0008066B">
      <w:pPr>
        <w:tabs>
          <w:tab w:val="left" w:pos="851"/>
        </w:tabs>
        <w:rPr>
          <w:sz w:val="20"/>
          <w:szCs w:val="20"/>
        </w:rPr>
      </w:pPr>
    </w:p>
    <w:p w14:paraId="4DD9329F" w14:textId="77777777" w:rsidR="0008066B" w:rsidRDefault="0008066B" w:rsidP="0008066B">
      <w:r>
        <w:br w:type="page"/>
      </w:r>
    </w:p>
    <w:p w14:paraId="2077DE6C" w14:textId="77777777" w:rsidR="0008066B" w:rsidRPr="00C918DD" w:rsidRDefault="0008066B" w:rsidP="0008066B">
      <w:pPr>
        <w:spacing w:before="120" w:after="120"/>
        <w:ind w:left="851" w:hanging="851"/>
        <w:rPr>
          <w:b/>
          <w:sz w:val="20"/>
          <w:szCs w:val="20"/>
        </w:rPr>
      </w:pPr>
      <w:r w:rsidRPr="00C918DD">
        <w:rPr>
          <w:b/>
          <w:sz w:val="20"/>
          <w:szCs w:val="20"/>
        </w:rPr>
        <w:t>1</w:t>
      </w:r>
      <w:r w:rsidRPr="00C918DD">
        <w:rPr>
          <w:b/>
          <w:sz w:val="20"/>
          <w:szCs w:val="20"/>
        </w:rPr>
        <w:tab/>
        <w:t>Name</w:t>
      </w:r>
    </w:p>
    <w:p w14:paraId="319C94DA" w14:textId="77777777" w:rsidR="0008066B" w:rsidRPr="00C918DD" w:rsidRDefault="0008066B" w:rsidP="0008066B">
      <w:pPr>
        <w:pStyle w:val="FSCDraftingitem"/>
      </w:pPr>
      <w:r w:rsidRPr="00C918DD">
        <w:t xml:space="preserve">This instrument is the </w:t>
      </w:r>
      <w:r w:rsidRPr="00A04BE7">
        <w:t>Food Standards</w:t>
      </w:r>
      <w:r w:rsidRPr="00C918DD">
        <w:t xml:space="preserve"> (</w:t>
      </w:r>
      <w:r w:rsidRPr="00937088">
        <w:rPr>
          <w:i/>
        </w:rPr>
        <w:t xml:space="preserve">Application A1218 – </w:t>
      </w:r>
      <w:r w:rsidRPr="00937088">
        <w:rPr>
          <w:rFonts w:cs="Arial"/>
          <w:i/>
          <w:szCs w:val="22"/>
        </w:rPr>
        <w:t>β</w:t>
      </w:r>
      <w:r w:rsidRPr="00937088">
        <w:rPr>
          <w:i/>
        </w:rPr>
        <w:t xml:space="preserve">-Galactosidase from </w:t>
      </w:r>
      <w:r w:rsidRPr="00937088">
        <w:t>Bacillus subtilis</w:t>
      </w:r>
      <w:r w:rsidRPr="00937088">
        <w:rPr>
          <w:i/>
        </w:rPr>
        <w:t xml:space="preserve"> (Enzyme)</w:t>
      </w:r>
      <w:r w:rsidRPr="00C918DD">
        <w:t xml:space="preserve">) </w:t>
      </w:r>
      <w:r w:rsidRPr="00A04BE7">
        <w:t>Variation</w:t>
      </w:r>
      <w:r w:rsidRPr="00C918DD">
        <w:t>.</w:t>
      </w:r>
    </w:p>
    <w:p w14:paraId="5F072AD6" w14:textId="77777777" w:rsidR="0008066B" w:rsidRPr="005C6B3F" w:rsidRDefault="0008066B" w:rsidP="0008066B">
      <w:pPr>
        <w:pStyle w:val="FSCDraftingitemheading"/>
        <w:rPr>
          <w:i/>
        </w:rPr>
      </w:pPr>
      <w:r w:rsidRPr="00C918DD">
        <w:t>2</w:t>
      </w:r>
      <w:r w:rsidRPr="00C918DD">
        <w:tab/>
        <w:t xml:space="preserve">Variation to a Standard in the </w:t>
      </w:r>
      <w:r w:rsidRPr="005C6B3F">
        <w:rPr>
          <w:i/>
        </w:rPr>
        <w:t>Australia New Zealand Food Standards Code</w:t>
      </w:r>
    </w:p>
    <w:p w14:paraId="31034410" w14:textId="77777777" w:rsidR="0008066B" w:rsidRPr="00C918DD" w:rsidRDefault="0008066B" w:rsidP="0008066B">
      <w:pPr>
        <w:pStyle w:val="FSCDraftingitem"/>
      </w:pPr>
      <w:r w:rsidRPr="00C918DD">
        <w:t xml:space="preserve">The Schedule varies a Standard in the </w:t>
      </w:r>
      <w:r w:rsidRPr="005C6B3F">
        <w:rPr>
          <w:i/>
        </w:rPr>
        <w:t>Australia New Zealand Food Standards Code</w:t>
      </w:r>
      <w:r w:rsidRPr="00C918DD">
        <w:t>.</w:t>
      </w:r>
    </w:p>
    <w:p w14:paraId="6556D800" w14:textId="77777777" w:rsidR="0008066B" w:rsidRPr="00C918DD" w:rsidRDefault="0008066B" w:rsidP="0008066B">
      <w:pPr>
        <w:pStyle w:val="FSCDraftingitemheading"/>
      </w:pPr>
      <w:r w:rsidRPr="00C918DD">
        <w:t>3</w:t>
      </w:r>
      <w:r w:rsidRPr="00C918DD">
        <w:tab/>
        <w:t>Commencement</w:t>
      </w:r>
    </w:p>
    <w:p w14:paraId="4FA96F0F" w14:textId="77777777" w:rsidR="0008066B" w:rsidRPr="00C918DD" w:rsidRDefault="0008066B" w:rsidP="0008066B">
      <w:pPr>
        <w:pStyle w:val="FSCDraftingitem"/>
      </w:pPr>
      <w:r w:rsidRPr="00C918DD">
        <w:t>The variation commences on the date of gazettal.</w:t>
      </w:r>
    </w:p>
    <w:p w14:paraId="32168457" w14:textId="77777777" w:rsidR="0008066B" w:rsidRPr="00C918DD" w:rsidRDefault="0008066B" w:rsidP="0008066B">
      <w:pPr>
        <w:tabs>
          <w:tab w:val="left" w:pos="851"/>
        </w:tabs>
        <w:jc w:val="center"/>
        <w:rPr>
          <w:b/>
          <w:sz w:val="20"/>
          <w:szCs w:val="20"/>
        </w:rPr>
      </w:pPr>
      <w:r w:rsidRPr="00C918DD">
        <w:rPr>
          <w:b/>
          <w:sz w:val="20"/>
          <w:szCs w:val="20"/>
        </w:rPr>
        <w:t>Schedule</w:t>
      </w:r>
    </w:p>
    <w:p w14:paraId="24DFDB0B" w14:textId="77777777" w:rsidR="0008066B" w:rsidRPr="00C918DD" w:rsidRDefault="0008066B" w:rsidP="0008066B">
      <w:pPr>
        <w:pStyle w:val="FSCDraftingitem"/>
      </w:pPr>
      <w:r w:rsidRPr="00C918DD">
        <w:rPr>
          <w:b/>
        </w:rPr>
        <w:t>[1]</w:t>
      </w:r>
      <w:r w:rsidRPr="00C918DD">
        <w:rPr>
          <w:b/>
        </w:rPr>
        <w:tab/>
        <w:t>Schedule 18</w:t>
      </w:r>
      <w:r w:rsidRPr="00C918DD">
        <w:t xml:space="preserve"> is varied by inserting into the table to subsection S18—9(3), in alphabetical order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08066B" w:rsidRPr="0008066B" w14:paraId="55D17367" w14:textId="77777777" w:rsidTr="00EE371A">
        <w:trPr>
          <w:jc w:val="center"/>
        </w:trPr>
        <w:tc>
          <w:tcPr>
            <w:tcW w:w="3120" w:type="dxa"/>
          </w:tcPr>
          <w:p w14:paraId="3AE2FBE1" w14:textId="77777777" w:rsidR="0008066B" w:rsidRPr="0008066B" w:rsidRDefault="0008066B" w:rsidP="00EE371A">
            <w:pPr>
              <w:pStyle w:val="FSCtblMain"/>
              <w:rPr>
                <w:rFonts w:ascii="Arial" w:hAnsi="Arial"/>
              </w:rPr>
            </w:pPr>
            <w:r w:rsidRPr="0008066B">
              <w:rPr>
                <w:rFonts w:ascii="Arial" w:hAnsi="Arial"/>
                <w:szCs w:val="18"/>
              </w:rPr>
              <w:t>β</w:t>
            </w:r>
            <w:r w:rsidRPr="0008066B">
              <w:rPr>
                <w:rFonts w:ascii="Arial" w:hAnsi="Arial"/>
              </w:rPr>
              <w:t xml:space="preserve">-Galactosidase (EC 3.2.1.23) sourced from </w:t>
            </w:r>
            <w:r w:rsidRPr="0008066B">
              <w:rPr>
                <w:rFonts w:ascii="Arial" w:hAnsi="Arial"/>
                <w:i/>
              </w:rPr>
              <w:t>Bacillus subtilis</w:t>
            </w:r>
            <w:r w:rsidRPr="0008066B">
              <w:rPr>
                <w:rFonts w:ascii="Arial" w:hAnsi="Arial"/>
              </w:rPr>
              <w:t xml:space="preserve"> containing the β-galactosidase gene from </w:t>
            </w:r>
            <w:r w:rsidRPr="0008066B">
              <w:rPr>
                <w:rFonts w:ascii="Arial" w:hAnsi="Arial"/>
                <w:i/>
              </w:rPr>
              <w:t xml:space="preserve">Lactobacillus delbrueckii </w:t>
            </w:r>
            <w:r w:rsidRPr="0008066B">
              <w:rPr>
                <w:rFonts w:ascii="Arial" w:hAnsi="Arial"/>
              </w:rPr>
              <w:t>subsp.</w:t>
            </w:r>
            <w:r w:rsidRPr="0008066B">
              <w:rPr>
                <w:rFonts w:ascii="Arial" w:hAnsi="Arial"/>
                <w:i/>
              </w:rPr>
              <w:t xml:space="preserve"> bulgaricus</w:t>
            </w:r>
          </w:p>
          <w:p w14:paraId="30E5BA22" w14:textId="77777777" w:rsidR="0008066B" w:rsidRPr="0008066B" w:rsidRDefault="0008066B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78228A8E" w14:textId="77777777" w:rsidR="0008066B" w:rsidRPr="0008066B" w:rsidRDefault="0008066B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602A727A" w14:textId="77777777" w:rsidR="0008066B" w:rsidRPr="0008066B" w:rsidRDefault="0008066B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5776AD20" w14:textId="77777777" w:rsidR="0008066B" w:rsidRPr="0008066B" w:rsidRDefault="0008066B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7EDC99A9" w14:textId="77777777" w:rsidR="0008066B" w:rsidRPr="0008066B" w:rsidRDefault="0008066B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</w:tc>
        <w:tc>
          <w:tcPr>
            <w:tcW w:w="3603" w:type="dxa"/>
          </w:tcPr>
          <w:p w14:paraId="6FFFDDF4" w14:textId="77777777" w:rsidR="0008066B" w:rsidRPr="0008066B" w:rsidRDefault="0008066B" w:rsidP="00EE371A">
            <w:pPr>
              <w:pStyle w:val="FSCtblMain"/>
              <w:rPr>
                <w:rFonts w:ascii="Arial" w:hAnsi="Arial"/>
              </w:rPr>
            </w:pPr>
            <w:r w:rsidRPr="0008066B">
              <w:rPr>
                <w:rFonts w:ascii="Arial" w:hAnsi="Arial"/>
              </w:rPr>
              <w:t>For use in the production of lactose reduced dairy foods.</w:t>
            </w:r>
          </w:p>
          <w:p w14:paraId="45F2D9B1" w14:textId="77777777" w:rsidR="0008066B" w:rsidRPr="0008066B" w:rsidRDefault="0008066B" w:rsidP="00EE371A">
            <w:pPr>
              <w:keepLines/>
              <w:spacing w:before="60" w:after="60"/>
              <w:ind w:left="720"/>
              <w:rPr>
                <w:rFonts w:ascii="Arial" w:hAnsi="Arial" w:cs="Arial"/>
                <w:sz w:val="18"/>
                <w:szCs w:val="22"/>
                <w:lang w:eastAsia="en-AU"/>
              </w:rPr>
            </w:pPr>
          </w:p>
          <w:p w14:paraId="1096457A" w14:textId="77777777" w:rsidR="0008066B" w:rsidRPr="0008066B" w:rsidRDefault="0008066B" w:rsidP="00EE371A">
            <w:pPr>
              <w:keepLines/>
              <w:spacing w:before="60" w:after="60"/>
              <w:ind w:left="397" w:hanging="84"/>
              <w:rPr>
                <w:rFonts w:ascii="Arial" w:hAnsi="Arial" w:cs="Arial"/>
                <w:sz w:val="18"/>
                <w:szCs w:val="22"/>
                <w:lang w:eastAsia="en-AU"/>
              </w:rPr>
            </w:pPr>
          </w:p>
        </w:tc>
        <w:tc>
          <w:tcPr>
            <w:tcW w:w="2349" w:type="dxa"/>
          </w:tcPr>
          <w:p w14:paraId="6FF41B8E" w14:textId="77777777" w:rsidR="0008066B" w:rsidRPr="0008066B" w:rsidRDefault="0008066B" w:rsidP="00EE371A">
            <w:pPr>
              <w:pStyle w:val="FSCtblMain"/>
              <w:rPr>
                <w:rFonts w:ascii="Arial" w:hAnsi="Arial"/>
              </w:rPr>
            </w:pPr>
            <w:r w:rsidRPr="0008066B">
              <w:rPr>
                <w:rFonts w:ascii="Arial" w:hAnsi="Arial"/>
              </w:rPr>
              <w:t>GMP</w:t>
            </w:r>
          </w:p>
          <w:p w14:paraId="02D2064F" w14:textId="77777777" w:rsidR="0008066B" w:rsidRPr="0008066B" w:rsidRDefault="0008066B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4E48B195" w14:textId="77777777" w:rsidR="0008066B" w:rsidRPr="0008066B" w:rsidRDefault="0008066B" w:rsidP="00EE371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</w:tc>
      </w:tr>
    </w:tbl>
    <w:p w14:paraId="5F4511D4" w14:textId="77777777" w:rsidR="0008066B" w:rsidRPr="00795D86" w:rsidRDefault="0008066B" w:rsidP="0008066B"/>
    <w:p w14:paraId="4E16549D" w14:textId="3AB221A8" w:rsidR="00D5526B" w:rsidRPr="00A000AD" w:rsidRDefault="00D5526B" w:rsidP="002604A4">
      <w:pPr>
        <w:rPr>
          <w:sz w:val="16"/>
        </w:rPr>
      </w:pPr>
    </w:p>
    <w:sectPr w:rsidR="00D5526B" w:rsidRPr="00A000AD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FA5C" w14:textId="77777777" w:rsidR="00D152DF" w:rsidRDefault="00D152DF" w:rsidP="00A109F0">
      <w:r>
        <w:separator/>
      </w:r>
    </w:p>
  </w:endnote>
  <w:endnote w:type="continuationSeparator" w:id="0">
    <w:p w14:paraId="71625D48" w14:textId="77777777" w:rsidR="00D152DF" w:rsidRDefault="00D152DF" w:rsidP="00A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E267" w14:textId="77777777" w:rsidR="00D152DF" w:rsidRDefault="00D152DF" w:rsidP="00A109F0">
      <w:r>
        <w:separator/>
      </w:r>
    </w:p>
  </w:footnote>
  <w:footnote w:type="continuationSeparator" w:id="0">
    <w:p w14:paraId="54D25B50" w14:textId="77777777" w:rsidR="00D152DF" w:rsidRDefault="00D152DF" w:rsidP="00A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97"/>
    <w:multiLevelType w:val="hybridMultilevel"/>
    <w:tmpl w:val="CA326A9C"/>
    <w:lvl w:ilvl="0" w:tplc="BBFEA00E">
      <w:start w:val="1"/>
      <w:numFmt w:val="lowerLetter"/>
      <w:lvlText w:val="(%1)"/>
      <w:lvlJc w:val="left"/>
      <w:pPr>
        <w:ind w:left="2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0" w:hanging="360"/>
      </w:pPr>
    </w:lvl>
    <w:lvl w:ilvl="2" w:tplc="0809001B" w:tentative="1">
      <w:start w:val="1"/>
      <w:numFmt w:val="lowerRoman"/>
      <w:lvlText w:val="%3."/>
      <w:lvlJc w:val="right"/>
      <w:pPr>
        <w:ind w:left="3500" w:hanging="180"/>
      </w:pPr>
    </w:lvl>
    <w:lvl w:ilvl="3" w:tplc="0809000F" w:tentative="1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11AD4511"/>
    <w:multiLevelType w:val="hybridMultilevel"/>
    <w:tmpl w:val="D640D20C"/>
    <w:lvl w:ilvl="0" w:tplc="A5DA09EA">
      <w:start w:val="1"/>
      <w:numFmt w:val="lowerLetter"/>
      <w:lvlText w:val="(%1)"/>
      <w:lvlJc w:val="left"/>
      <w:pPr>
        <w:ind w:left="2697" w:hanging="570"/>
      </w:pPr>
      <w:rPr>
        <w:rFonts w:hint="default"/>
      </w:rPr>
    </w:lvl>
    <w:lvl w:ilvl="1" w:tplc="2416BA16">
      <w:start w:val="1"/>
      <w:numFmt w:val="lowerRoman"/>
      <w:lvlText w:val="(%2)"/>
      <w:lvlJc w:val="left"/>
      <w:pPr>
        <w:ind w:left="277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4A124F3"/>
    <w:multiLevelType w:val="hybridMultilevel"/>
    <w:tmpl w:val="5CB2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04C70"/>
    <w:multiLevelType w:val="hybridMultilevel"/>
    <w:tmpl w:val="73B8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7D8F324F"/>
    <w:multiLevelType w:val="hybridMultilevel"/>
    <w:tmpl w:val="54F81098"/>
    <w:lvl w:ilvl="0" w:tplc="CBF86236">
      <w:start w:val="1"/>
      <w:numFmt w:val="decimal"/>
      <w:lvlText w:val="(%1)"/>
      <w:lvlJc w:val="left"/>
      <w:pPr>
        <w:ind w:left="170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8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F0"/>
    <w:rsid w:val="0000542C"/>
    <w:rsid w:val="00041643"/>
    <w:rsid w:val="000622E7"/>
    <w:rsid w:val="00066854"/>
    <w:rsid w:val="00066D85"/>
    <w:rsid w:val="0008066B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604A4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07D7C"/>
    <w:rsid w:val="0054036E"/>
    <w:rsid w:val="00597B19"/>
    <w:rsid w:val="005B578D"/>
    <w:rsid w:val="005C1996"/>
    <w:rsid w:val="006A5602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000AD"/>
    <w:rsid w:val="00A109F0"/>
    <w:rsid w:val="00A25B29"/>
    <w:rsid w:val="00A26F82"/>
    <w:rsid w:val="00A35759"/>
    <w:rsid w:val="00A808E9"/>
    <w:rsid w:val="00B53154"/>
    <w:rsid w:val="00B72074"/>
    <w:rsid w:val="00BC2133"/>
    <w:rsid w:val="00BE4F3A"/>
    <w:rsid w:val="00C019A6"/>
    <w:rsid w:val="00C572A2"/>
    <w:rsid w:val="00CD5121"/>
    <w:rsid w:val="00D152DF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668A"/>
    <w:rsid w:val="00E91E26"/>
    <w:rsid w:val="00E9409E"/>
    <w:rsid w:val="00EC65E9"/>
    <w:rsid w:val="00F4105E"/>
    <w:rsid w:val="00F616DA"/>
    <w:rsid w:val="00F76F95"/>
    <w:rsid w:val="00F823A2"/>
    <w:rsid w:val="00FB32B9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35C820"/>
  <w15:chartTrackingRefBased/>
  <w15:docId w15:val="{58E3FC03-763D-460F-BA10-E3F67050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A109F0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9F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604A4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26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08066B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08066B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tblMain">
    <w:name w:val="FSC_tbl_Main"/>
    <w:basedOn w:val="Normal"/>
    <w:rsid w:val="0008066B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table" w:customStyle="1" w:styleId="TableGrid2">
    <w:name w:val="Table Grid2"/>
    <w:basedOn w:val="TableNormal"/>
    <w:next w:val="TableGrid"/>
    <w:rsid w:val="0008066B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B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information@foodstandards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258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MMF7YEMDTSDN-199-16705</_dlc_DocId>
    <_dlc_DocIdUrl xmlns="5759555f-5bed-45a4-a4c2-4e28e2623455">
      <Url>http://fsintranet/Sections/pss/_layouts/15/DocIdRedir.aspx?ID=MMF7YEMDTSDN-199-16705</Url>
      <Description>MMF7YEMDTSDN-199-16705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5CE0-59CA-42F1-B48F-97D3410A1248}"/>
</file>

<file path=customXml/itemProps2.xml><?xml version="1.0" encoding="utf-8"?>
<ds:datastoreItem xmlns:ds="http://schemas.openxmlformats.org/officeDocument/2006/customXml" ds:itemID="{961EB9FC-92BF-4BED-84CE-452CF569A2AF}"/>
</file>

<file path=customXml/itemProps3.xml><?xml version="1.0" encoding="utf-8"?>
<ds:datastoreItem xmlns:ds="http://schemas.openxmlformats.org/officeDocument/2006/customXml" ds:itemID="{647CDD78-C605-4CA5-967C-BF9C66E8C98F}"/>
</file>

<file path=customXml/itemProps4.xml><?xml version="1.0" encoding="utf-8"?>
<ds:datastoreItem xmlns:ds="http://schemas.openxmlformats.org/officeDocument/2006/customXml" ds:itemID="{961EB9FC-92BF-4BED-84CE-452CF569A2AF}">
  <ds:schemaRefs>
    <ds:schemaRef ds:uri="http://www.w3.org/XML/1998/namespace"/>
    <ds:schemaRef ds:uri="http://purl.org/dc/dcmitype/"/>
    <ds:schemaRef ds:uri="http://schemas.microsoft.com/office/2006/metadata/properties"/>
    <ds:schemaRef ds:uri="5759555f-5bed-45a4-a4c2-4e28e2623455"/>
    <ds:schemaRef ds:uri="http://purl.org/dc/elements/1.1/"/>
    <ds:schemaRef ds:uri="http://purl.org/dc/terms/"/>
    <ds:schemaRef ds:uri="ec50576e-4a27-4780-a1e1-e59563bc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E2DE38B-C82B-4CCE-BB17-756B9A43D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9B6A6B-DF8D-4E4B-B428-259A3BAA893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E2DE38B-C82B-4CCE-BB17-756B9A43DEDF}"/>
</file>

<file path=customXml/itemProps8.xml><?xml version="1.0" encoding="utf-8"?>
<ds:datastoreItem xmlns:ds="http://schemas.openxmlformats.org/officeDocument/2006/customXml" ds:itemID="{0FCC5D85-4440-471E-AE5F-8C5ED85C3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Tailee Vecchi</cp:lastModifiedBy>
  <cp:revision>2</cp:revision>
  <cp:lastPrinted>2021-10-12T21:48:00Z</cp:lastPrinted>
  <dcterms:created xsi:type="dcterms:W3CDTF">2021-10-17T22:38:00Z</dcterms:created>
  <dcterms:modified xsi:type="dcterms:W3CDTF">2021-10-17T22:38:00Z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a5fa6d1e-0c7a-4194-ad04-416ba01447e4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0x0101001900262E4D4C454882FD5FB486F98AD4</vt:lpwstr>
  </property>
  <property fmtid="{D5CDD505-2E9C-101B-9397-08002B2CF9AE}" pid="8" name="_dlc_DocIdItemGuid">
    <vt:lpwstr>24b32069-a516-4938-bd82-8dfff9e1f100</vt:lpwstr>
  </property>
  <property fmtid="{D5CDD505-2E9C-101B-9397-08002B2CF9AE}" pid="9" name="DisposalClass">
    <vt:lpwstr/>
  </property>
  <property fmtid="{D5CDD505-2E9C-101B-9397-08002B2CF9AE}" pid="10" name="BCS_">
    <vt:lpwstr>258;#Gazettal|f1db245e-f8a7-4134-8fa5-54a0210eb1b1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{d1071fe9-3675-429c-8b1c-aee68202d69f}</vt:lpwstr>
  </property>
  <property fmtid="{D5CDD505-2E9C-101B-9397-08002B2CF9AE}" pid="13" name="RecordPoint_ActiveItemWebId">
    <vt:lpwstr>{676d475b-06bc-4a77-9c61-203e73aae449}</vt:lpwstr>
  </property>
  <property fmtid="{D5CDD505-2E9C-101B-9397-08002B2CF9AE}" pid="14" name="RecordPoint_ActiveItemSiteId">
    <vt:lpwstr>{cec154f9-42c6-4481-9906-45443d426660}</vt:lpwstr>
  </property>
  <property fmtid="{D5CDD505-2E9C-101B-9397-08002B2CF9AE}" pid="15" name="RecordPoint_ActiveItemListId">
    <vt:lpwstr>{86f8cd6b-d671-47c4-ae79-aa4ad62be0db}</vt:lpwstr>
  </property>
  <property fmtid="{D5CDD505-2E9C-101B-9397-08002B2CF9AE}" pid="16" name="RecordPoint_SubmissionCompleted">
    <vt:lpwstr>2021-05-31T09:00:18.8111416+10:00</vt:lpwstr>
  </property>
</Properties>
</file>